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46A7F" w14:textId="4546A73C" w:rsidR="00425978" w:rsidRPr="00425978" w:rsidRDefault="00425978" w:rsidP="00425978">
      <w:pPr>
        <w:widowControl w:val="0"/>
        <w:tabs>
          <w:tab w:val="left" w:pos="1701"/>
          <w:tab w:val="right" w:pos="9923"/>
        </w:tabs>
        <w:overflowPunct/>
        <w:autoSpaceDE/>
        <w:autoSpaceDN/>
        <w:adjustRightInd/>
        <w:spacing w:before="120" w:after="0"/>
        <w:jc w:val="left"/>
        <w:textAlignment w:val="auto"/>
        <w:rPr>
          <w:rFonts w:eastAsia="等线" w:cs="Arial"/>
          <w:b/>
          <w:kern w:val="2"/>
          <w:sz w:val="22"/>
          <w:szCs w:val="22"/>
          <w:lang w:val="en-US"/>
        </w:rPr>
      </w:pPr>
      <w:r w:rsidRPr="00425978">
        <w:rPr>
          <w:rFonts w:eastAsia="等线" w:cs="Arial"/>
          <w:b/>
          <w:kern w:val="2"/>
          <w:sz w:val="22"/>
          <w:szCs w:val="22"/>
          <w:lang w:val="en-US"/>
        </w:rPr>
        <w:t xml:space="preserve">3GPP TSG-RAN </w:t>
      </w:r>
      <w:r w:rsidR="00133DDB" w:rsidRPr="00425978">
        <w:rPr>
          <w:rFonts w:eastAsia="等线" w:cs="Arial"/>
          <w:b/>
          <w:kern w:val="2"/>
          <w:sz w:val="22"/>
          <w:szCs w:val="22"/>
          <w:lang w:val="en-US"/>
        </w:rPr>
        <w:t>WG</w:t>
      </w:r>
      <w:r w:rsidR="00133DDB">
        <w:rPr>
          <w:rFonts w:eastAsia="等线" w:cs="Arial"/>
          <w:b/>
          <w:kern w:val="2"/>
          <w:sz w:val="22"/>
          <w:szCs w:val="22"/>
          <w:lang w:val="en-US"/>
        </w:rPr>
        <w:t>2</w:t>
      </w:r>
      <w:r w:rsidR="00133DDB" w:rsidRPr="00425978">
        <w:rPr>
          <w:rFonts w:eastAsia="等线" w:cs="Arial"/>
          <w:b/>
          <w:kern w:val="2"/>
          <w:sz w:val="22"/>
          <w:szCs w:val="22"/>
          <w:lang w:val="en-US"/>
        </w:rPr>
        <w:t xml:space="preserve"> </w:t>
      </w:r>
      <w:r w:rsidRPr="00425978">
        <w:rPr>
          <w:rFonts w:eastAsia="等线" w:cs="Arial"/>
          <w:b/>
          <w:kern w:val="2"/>
          <w:sz w:val="22"/>
          <w:szCs w:val="22"/>
          <w:lang w:val="en-US"/>
        </w:rPr>
        <w:t>#1</w:t>
      </w:r>
      <w:r w:rsidR="00232E14">
        <w:rPr>
          <w:rFonts w:eastAsia="等线" w:cs="Arial"/>
          <w:b/>
          <w:kern w:val="2"/>
          <w:sz w:val="22"/>
          <w:szCs w:val="22"/>
          <w:lang w:val="en-US"/>
        </w:rPr>
        <w:t>30</w:t>
      </w:r>
      <w:r w:rsidRPr="00425978">
        <w:rPr>
          <w:rFonts w:eastAsia="等线" w:cs="Arial"/>
          <w:b/>
          <w:kern w:val="2"/>
          <w:sz w:val="22"/>
          <w:szCs w:val="22"/>
          <w:lang w:val="en-US"/>
        </w:rPr>
        <w:tab/>
        <w:t>R</w:t>
      </w:r>
      <w:r w:rsidR="004554B6">
        <w:rPr>
          <w:rFonts w:eastAsia="等线" w:cs="Arial"/>
          <w:b/>
          <w:kern w:val="2"/>
          <w:sz w:val="22"/>
          <w:szCs w:val="22"/>
          <w:lang w:val="en-US"/>
        </w:rPr>
        <w:t>2</w:t>
      </w:r>
      <w:r w:rsidRPr="00425978">
        <w:rPr>
          <w:rFonts w:eastAsia="等线" w:cs="Arial"/>
          <w:b/>
          <w:kern w:val="2"/>
          <w:sz w:val="22"/>
          <w:szCs w:val="22"/>
          <w:lang w:val="en-US"/>
        </w:rPr>
        <w:t>-2</w:t>
      </w:r>
      <w:r w:rsidR="0007113A">
        <w:rPr>
          <w:rFonts w:eastAsia="等线" w:cs="Arial"/>
          <w:b/>
          <w:kern w:val="2"/>
          <w:sz w:val="22"/>
          <w:szCs w:val="22"/>
          <w:lang w:val="en-US"/>
        </w:rPr>
        <w:t>50</w:t>
      </w:r>
      <w:r w:rsidR="00A23FB6">
        <w:rPr>
          <w:rFonts w:eastAsia="等线" w:cs="Arial"/>
          <w:b/>
          <w:kern w:val="2"/>
          <w:sz w:val="22"/>
          <w:szCs w:val="22"/>
          <w:lang w:val="en-US"/>
        </w:rPr>
        <w:t>3540</w:t>
      </w:r>
    </w:p>
    <w:p w14:paraId="4957F7A7" w14:textId="20C1A3FD" w:rsidR="00232E14" w:rsidRPr="00232E14" w:rsidRDefault="00232E14" w:rsidP="00425978">
      <w:pPr>
        <w:widowControl w:val="0"/>
        <w:tabs>
          <w:tab w:val="left" w:pos="1701"/>
          <w:tab w:val="right" w:pos="9923"/>
        </w:tabs>
        <w:overflowPunct/>
        <w:autoSpaceDE/>
        <w:autoSpaceDN/>
        <w:adjustRightInd/>
        <w:spacing w:before="120" w:after="0"/>
        <w:jc w:val="left"/>
        <w:textAlignment w:val="auto"/>
        <w:rPr>
          <w:rFonts w:eastAsia="等线" w:cs="Arial"/>
          <w:b/>
          <w:bCs/>
          <w:kern w:val="2"/>
          <w:sz w:val="22"/>
          <w:szCs w:val="22"/>
          <w:lang w:val="en-US"/>
        </w:rPr>
      </w:pPr>
      <w:r w:rsidRPr="00232E14">
        <w:rPr>
          <w:rFonts w:eastAsia="等线" w:cs="Arial"/>
          <w:b/>
          <w:bCs/>
          <w:kern w:val="2"/>
          <w:sz w:val="22"/>
          <w:szCs w:val="22"/>
          <w:lang w:val="en-US"/>
        </w:rPr>
        <w:t>St Julian's, Malta, 19th May – 23rd May, 2025</w:t>
      </w:r>
    </w:p>
    <w:p w14:paraId="00387920" w14:textId="77777777" w:rsidR="00425978" w:rsidRPr="00232E14" w:rsidRDefault="00425978" w:rsidP="00425978">
      <w:pPr>
        <w:widowControl w:val="0"/>
        <w:tabs>
          <w:tab w:val="left" w:pos="1701"/>
          <w:tab w:val="right" w:pos="9923"/>
        </w:tabs>
        <w:overflowPunct/>
        <w:autoSpaceDE/>
        <w:autoSpaceDN/>
        <w:adjustRightInd/>
        <w:spacing w:before="120" w:after="0"/>
        <w:jc w:val="left"/>
        <w:textAlignment w:val="auto"/>
        <w:rPr>
          <w:rFonts w:ascii="Calibri" w:eastAsia="MS Mincho" w:hAnsi="Calibri" w:cs="Calibri"/>
          <w:b/>
          <w:lang w:eastAsia="x-none"/>
        </w:rPr>
      </w:pPr>
    </w:p>
    <w:p w14:paraId="29E0189D" w14:textId="7AE8C3AF" w:rsidR="00105716" w:rsidRPr="005508C6" w:rsidRDefault="00105716" w:rsidP="00105716">
      <w:pPr>
        <w:pStyle w:val="3GPPHeader"/>
        <w:rPr>
          <w:rFonts w:ascii="Calibri" w:hAnsi="Calibri" w:cs="Calibri"/>
          <w:sz w:val="20"/>
        </w:rPr>
      </w:pPr>
      <w:r w:rsidRPr="005508C6">
        <w:rPr>
          <w:rFonts w:ascii="Calibri" w:hAnsi="Calibri" w:cs="Calibri"/>
          <w:sz w:val="20"/>
        </w:rPr>
        <w:t>Agenda Item:</w:t>
      </w:r>
      <w:r w:rsidRPr="005508C6">
        <w:rPr>
          <w:rFonts w:ascii="Calibri" w:hAnsi="Calibri" w:cs="Calibri"/>
          <w:sz w:val="20"/>
        </w:rPr>
        <w:tab/>
      </w:r>
      <w:r w:rsidR="00BB4377">
        <w:rPr>
          <w:rFonts w:ascii="Calibri" w:hAnsi="Calibri" w:cs="Calibri"/>
          <w:sz w:val="20"/>
        </w:rPr>
        <w:t>8.13.2</w:t>
      </w:r>
    </w:p>
    <w:p w14:paraId="151D14FB" w14:textId="77777777" w:rsidR="00105716" w:rsidRPr="005508C6" w:rsidRDefault="00105716" w:rsidP="00105716">
      <w:pPr>
        <w:pStyle w:val="3GPPHeader"/>
        <w:rPr>
          <w:rFonts w:ascii="Calibri" w:hAnsi="Calibri" w:cs="Calibri"/>
          <w:sz w:val="20"/>
        </w:rPr>
      </w:pPr>
      <w:r w:rsidRPr="005508C6">
        <w:rPr>
          <w:rFonts w:ascii="Calibri" w:hAnsi="Calibri" w:cs="Calibri"/>
          <w:sz w:val="20"/>
        </w:rPr>
        <w:t>Source:</w:t>
      </w:r>
      <w:r w:rsidRPr="005508C6">
        <w:rPr>
          <w:rFonts w:ascii="Calibri" w:hAnsi="Calibri" w:cs="Calibri"/>
          <w:sz w:val="20"/>
        </w:rPr>
        <w:tab/>
        <w:t>NEC</w:t>
      </w:r>
    </w:p>
    <w:p w14:paraId="265DE6AF" w14:textId="4B9F368F" w:rsidR="002117DC" w:rsidRPr="005508C6" w:rsidRDefault="00105716" w:rsidP="00105716">
      <w:pPr>
        <w:pStyle w:val="3GPPHeader"/>
        <w:rPr>
          <w:rFonts w:ascii="Calibri" w:hAnsi="Calibri" w:cs="Calibri"/>
          <w:sz w:val="20"/>
        </w:rPr>
      </w:pPr>
      <w:r w:rsidRPr="005508C6">
        <w:rPr>
          <w:rFonts w:ascii="Calibri" w:hAnsi="Calibri" w:cs="Calibri"/>
          <w:sz w:val="20"/>
        </w:rPr>
        <w:t>Title:</w:t>
      </w:r>
      <w:r w:rsidRPr="005508C6">
        <w:rPr>
          <w:rFonts w:ascii="Calibri" w:hAnsi="Calibri" w:cs="Calibri"/>
          <w:sz w:val="20"/>
        </w:rPr>
        <w:tab/>
      </w:r>
      <w:r w:rsidR="002117DC" w:rsidRPr="005508C6">
        <w:rPr>
          <w:rFonts w:ascii="Calibri" w:hAnsi="Calibri" w:cs="Calibri"/>
          <w:sz w:val="20"/>
        </w:rPr>
        <w:t xml:space="preserve">Discussion on </w:t>
      </w:r>
      <w:r w:rsidR="00216707">
        <w:rPr>
          <w:rFonts w:ascii="Calibri" w:hAnsi="Calibri" w:cs="Calibri"/>
          <w:sz w:val="20"/>
        </w:rPr>
        <w:t>multi-hop relay</w:t>
      </w:r>
      <w:r w:rsidR="00674964">
        <w:rPr>
          <w:rFonts w:ascii="Calibri" w:hAnsi="Calibri" w:cs="Calibri"/>
          <w:sz w:val="20"/>
        </w:rPr>
        <w:t xml:space="preserve"> discovery and relay reselection</w:t>
      </w:r>
    </w:p>
    <w:p w14:paraId="6DDCF26F" w14:textId="77777777" w:rsidR="00105716" w:rsidRPr="005508C6" w:rsidRDefault="00105716" w:rsidP="00105716">
      <w:pPr>
        <w:pStyle w:val="3GPPHeader"/>
        <w:rPr>
          <w:rFonts w:ascii="Calibri" w:hAnsi="Calibri" w:cs="Calibri"/>
          <w:sz w:val="20"/>
        </w:rPr>
      </w:pPr>
      <w:r w:rsidRPr="005508C6">
        <w:rPr>
          <w:rFonts w:ascii="Calibri" w:hAnsi="Calibri" w:cs="Calibri"/>
          <w:sz w:val="20"/>
        </w:rPr>
        <w:t>Document for:</w:t>
      </w:r>
      <w:r w:rsidRPr="005508C6">
        <w:rPr>
          <w:rFonts w:ascii="Calibri" w:hAnsi="Calibri" w:cs="Calibri"/>
          <w:sz w:val="20"/>
        </w:rPr>
        <w:tab/>
        <w:t>Discussion, Decision</w:t>
      </w:r>
    </w:p>
    <w:p w14:paraId="504D6D6E" w14:textId="77777777" w:rsidR="00105716" w:rsidRPr="005508C6" w:rsidRDefault="00105716" w:rsidP="00105716">
      <w:pPr>
        <w:rPr>
          <w:rFonts w:ascii="Calibri" w:hAnsi="Calibri" w:cs="Calibri"/>
        </w:rPr>
      </w:pPr>
    </w:p>
    <w:p w14:paraId="456BFE63" w14:textId="77777777" w:rsidR="00105716" w:rsidRPr="005508C6" w:rsidRDefault="00105716" w:rsidP="00105716">
      <w:pPr>
        <w:pStyle w:val="1"/>
        <w:rPr>
          <w:rFonts w:ascii="Calibri" w:hAnsi="Calibri" w:cs="Calibri"/>
          <w:b/>
          <w:bCs/>
        </w:rPr>
      </w:pPr>
      <w:bookmarkStart w:id="0" w:name="_Ref488331639"/>
      <w:r w:rsidRPr="005508C6">
        <w:rPr>
          <w:rFonts w:ascii="Calibri" w:hAnsi="Calibri" w:cs="Calibri"/>
          <w:b/>
          <w:bCs/>
        </w:rPr>
        <w:t>Introduction</w:t>
      </w:r>
      <w:bookmarkEnd w:id="0"/>
    </w:p>
    <w:p w14:paraId="626CD6F8" w14:textId="71710D37" w:rsidR="0018453B" w:rsidRPr="005508C6" w:rsidRDefault="003C30FF" w:rsidP="00A07213">
      <w:pPr>
        <w:rPr>
          <w:rFonts w:ascii="Calibri" w:hAnsi="Calibri" w:cs="Calibri"/>
        </w:rPr>
      </w:pPr>
      <w:r>
        <w:rPr>
          <w:rFonts w:ascii="Calibri" w:hAnsi="Calibri" w:cs="Calibri"/>
        </w:rPr>
        <w:t>In the last meeting of Rel-19 multi-hop relay, we need to finalize all remaining issues related to relay discovery and reselection.</w:t>
      </w:r>
    </w:p>
    <w:p w14:paraId="56F806E1" w14:textId="77E99BBD" w:rsidR="002F64DB" w:rsidRDefault="00105716" w:rsidP="00105716">
      <w:pPr>
        <w:pStyle w:val="1"/>
        <w:rPr>
          <w:rFonts w:ascii="Calibri" w:hAnsi="Calibri" w:cs="Calibri"/>
          <w:b/>
          <w:bCs/>
        </w:rPr>
      </w:pPr>
      <w:r w:rsidRPr="005508C6">
        <w:rPr>
          <w:rFonts w:ascii="Calibri" w:hAnsi="Calibri" w:cs="Calibri"/>
          <w:b/>
          <w:bCs/>
        </w:rPr>
        <w:t>Discussion</w:t>
      </w:r>
    </w:p>
    <w:p w14:paraId="772B1832" w14:textId="3C1E8AA2" w:rsidR="00E97B0C" w:rsidRDefault="00CB1444" w:rsidP="002A533A">
      <w:pPr>
        <w:rPr>
          <w:rFonts w:ascii="Calibri" w:hAnsi="Calibri" w:cs="Calibri"/>
        </w:rPr>
      </w:pPr>
      <w:bookmarkStart w:id="1" w:name="_In-sequence_SDU_delivery"/>
      <w:bookmarkStart w:id="2" w:name="_Ref189809556"/>
      <w:bookmarkStart w:id="3" w:name="_Ref174151459"/>
      <w:bookmarkStart w:id="4" w:name="_Ref450865335"/>
      <w:bookmarkEnd w:id="1"/>
      <w:r>
        <w:rPr>
          <w:rFonts w:ascii="Calibri" w:hAnsi="Calibri" w:cs="Calibri"/>
        </w:rPr>
        <w:t>Previously, RAN2 has made the following agreement</w:t>
      </w:r>
      <w:r w:rsidR="003C30FF">
        <w:rPr>
          <w:rFonts w:ascii="Calibri" w:hAnsi="Calibri" w:cs="Calibri"/>
        </w:rPr>
        <w:t xml:space="preserve"> related to relay discovery and reselection</w:t>
      </w:r>
    </w:p>
    <w:tbl>
      <w:tblPr>
        <w:tblStyle w:val="ab"/>
        <w:tblW w:w="0" w:type="auto"/>
        <w:tblLook w:val="04A0" w:firstRow="1" w:lastRow="0" w:firstColumn="1" w:lastColumn="0" w:noHBand="0" w:noVBand="1"/>
      </w:tblPr>
      <w:tblGrid>
        <w:gridCol w:w="9629"/>
      </w:tblGrid>
      <w:tr w:rsidR="00DD3F45" w14:paraId="13206609" w14:textId="77777777" w:rsidTr="00DD3F45">
        <w:tc>
          <w:tcPr>
            <w:tcW w:w="9629" w:type="dxa"/>
          </w:tcPr>
          <w:p w14:paraId="7DF1FBFB" w14:textId="77777777" w:rsidR="00B04BE1" w:rsidRPr="00B04BE1" w:rsidRDefault="00B04BE1" w:rsidP="00B04BE1">
            <w:pPr>
              <w:rPr>
                <w:rFonts w:ascii="Calibri" w:hAnsi="Calibri" w:cs="Calibri"/>
              </w:rPr>
            </w:pPr>
            <w:r w:rsidRPr="00B04BE1">
              <w:rPr>
                <w:rFonts w:ascii="Calibri" w:hAnsi="Calibri" w:cs="Calibri"/>
              </w:rPr>
              <w:t>Agreements:</w:t>
            </w:r>
          </w:p>
          <w:p w14:paraId="475CCBB6" w14:textId="77777777" w:rsidR="00B04BE1" w:rsidRPr="00B04BE1" w:rsidRDefault="00B04BE1" w:rsidP="00B04BE1">
            <w:pPr>
              <w:rPr>
                <w:rFonts w:ascii="Calibri" w:hAnsi="Calibri" w:cs="Calibri"/>
              </w:rPr>
            </w:pPr>
            <w:r w:rsidRPr="00B04BE1">
              <w:rPr>
                <w:rFonts w:ascii="Calibri" w:hAnsi="Calibri" w:cs="Calibri"/>
              </w:rPr>
              <w:t>If the candidate intermediate relay UE is out of coverage without a PC5 connection to a parent relay UE, it can forward discovery messages based on preconfiguration.  If it is in (direct) coverage, or out of coverage but PC5 connected to a parent relay UE (and thus indirectly to the network), it needs SIB12 or dedicated configuration to forward discovery messages.</w:t>
            </w:r>
          </w:p>
          <w:p w14:paraId="4DFFE4F3" w14:textId="77777777" w:rsidR="00B04BE1" w:rsidRPr="00B04BE1" w:rsidRDefault="00B04BE1" w:rsidP="00B04BE1">
            <w:pPr>
              <w:rPr>
                <w:rFonts w:ascii="Calibri" w:hAnsi="Calibri" w:cs="Calibri"/>
              </w:rPr>
            </w:pPr>
            <w:r w:rsidRPr="00B04BE1">
              <w:rPr>
                <w:rFonts w:ascii="Calibri" w:hAnsi="Calibri" w:cs="Calibri"/>
              </w:rPr>
              <w:t>For discovery model B when there is no established PC5 link between the remote UE and the intermediate relay UE, the intermediate Relay UE forwards the solicitation message only if the PC5 RSRP between the Remote UE (or intermediate Relay UE) and the intermediate Relay UE is above a threshold.</w:t>
            </w:r>
          </w:p>
          <w:p w14:paraId="6CFF2454" w14:textId="77777777" w:rsidR="00B04BE1" w:rsidRPr="00B04BE1" w:rsidRDefault="00B04BE1" w:rsidP="00B04BE1">
            <w:pPr>
              <w:rPr>
                <w:rFonts w:ascii="Calibri" w:hAnsi="Calibri" w:cs="Calibri"/>
              </w:rPr>
            </w:pPr>
            <w:r w:rsidRPr="00B04BE1">
              <w:rPr>
                <w:rFonts w:ascii="Calibri" w:hAnsi="Calibri" w:cs="Calibri"/>
              </w:rPr>
              <w:t xml:space="preserve">For discovery model B when there is no established PC5 link between the last relay UE and the intermediate relay UE, the last Relay UE needs to check the PC5 AS condition before sending discovery response message to the intermediate Relay UE.  </w:t>
            </w:r>
            <w:r w:rsidRPr="008429E6">
              <w:rPr>
                <w:rFonts w:ascii="Calibri" w:hAnsi="Calibri" w:cs="Calibri"/>
                <w:highlight w:val="yellow"/>
              </w:rPr>
              <w:t>FFS if this case can occur or if the intermediate relay UE always establishes itself as a remote UE first.</w:t>
            </w:r>
          </w:p>
          <w:p w14:paraId="1321937E" w14:textId="77777777" w:rsidR="00B04BE1" w:rsidRPr="00B04BE1" w:rsidRDefault="00B04BE1" w:rsidP="00B04BE1">
            <w:pPr>
              <w:rPr>
                <w:rFonts w:ascii="Calibri" w:hAnsi="Calibri" w:cs="Calibri"/>
              </w:rPr>
            </w:pPr>
            <w:r w:rsidRPr="00B04BE1">
              <w:rPr>
                <w:rFonts w:ascii="Calibri" w:hAnsi="Calibri" w:cs="Calibri"/>
              </w:rPr>
              <w:t>For discovery model B, the quality of the PC5 links is assumed already to have been checked when the solicitation messages were forwarded, and no AS criterion is needed for the intermediate Relay UE(s) to forward the response message towards the Remote UE.</w:t>
            </w:r>
          </w:p>
          <w:p w14:paraId="40A13FB1" w14:textId="77777777" w:rsidR="002576B6" w:rsidRDefault="00B04BE1" w:rsidP="00B04BE1">
            <w:pPr>
              <w:rPr>
                <w:rFonts w:ascii="Calibri" w:hAnsi="Calibri" w:cs="Calibri"/>
              </w:rPr>
            </w:pPr>
            <w:r w:rsidRPr="00B04BE1">
              <w:rPr>
                <w:rFonts w:ascii="Calibri" w:hAnsi="Calibri" w:cs="Calibri"/>
              </w:rPr>
              <w:t>For discovery model B, upon discovery response messages reception, the Remote UE considers an intermediate Relay UE(s) as a candidate first relay UE(s) along the path to the last Relay UE if the SD-RSRP towards the first intermediate Relay UE is above a configured threshold.</w:t>
            </w:r>
          </w:p>
          <w:p w14:paraId="1C75857A" w14:textId="77777777" w:rsidR="003D0748" w:rsidRDefault="003D0748" w:rsidP="00B04BE1">
            <w:pPr>
              <w:rPr>
                <w:rFonts w:ascii="Calibri" w:hAnsi="Calibri" w:cs="Calibri"/>
              </w:rPr>
            </w:pPr>
          </w:p>
          <w:p w14:paraId="6BA52E6B" w14:textId="77777777" w:rsidR="003D0748" w:rsidRPr="003D0748" w:rsidRDefault="003D0748" w:rsidP="003D0748">
            <w:pPr>
              <w:rPr>
                <w:rFonts w:ascii="Calibri" w:hAnsi="Calibri" w:cs="Calibri"/>
              </w:rPr>
            </w:pPr>
            <w:r w:rsidRPr="003D0748">
              <w:rPr>
                <w:rFonts w:ascii="Calibri" w:hAnsi="Calibri" w:cs="Calibri"/>
              </w:rPr>
              <w:t>Agreements:</w:t>
            </w:r>
          </w:p>
          <w:p w14:paraId="3AF2B436" w14:textId="77777777" w:rsidR="003D0748" w:rsidRPr="003D0748" w:rsidRDefault="003D0748" w:rsidP="003D0748">
            <w:pPr>
              <w:rPr>
                <w:rFonts w:ascii="Calibri" w:hAnsi="Calibri" w:cs="Calibri"/>
              </w:rPr>
            </w:pPr>
            <w:r w:rsidRPr="003D0748">
              <w:rPr>
                <w:rFonts w:ascii="Calibri" w:hAnsi="Calibri" w:cs="Calibri"/>
              </w:rPr>
              <w:t>Notification for Link quality degradation, as distinct from existing notification causes, is not supported (no spec impact expected).</w:t>
            </w:r>
          </w:p>
          <w:p w14:paraId="0BF8407B" w14:textId="77777777" w:rsidR="003D0748" w:rsidRPr="003D0748" w:rsidRDefault="003D0748" w:rsidP="003D0748">
            <w:pPr>
              <w:rPr>
                <w:rFonts w:ascii="Calibri" w:hAnsi="Calibri" w:cs="Calibri"/>
              </w:rPr>
            </w:pPr>
            <w:r w:rsidRPr="003D0748">
              <w:rPr>
                <w:rFonts w:ascii="Calibri" w:hAnsi="Calibri" w:cs="Calibri"/>
              </w:rPr>
              <w:t>When the intermediate relay UE receives a notification message from the last relay UE indicating a failure on Uu, the intermediate relay UE may transmit a notification message downstream (towards the remote UE).  FFS if the notification message is a forwarded copy of the original notification (same cause) or a regenerated message from the intermediate relay (cause might reflect its own reaction such as relay reselection or re-establishment).  This does not change the agreement that it is up to relay implementation whether to release the downstream link, and if the link is released there is no downstream notification message.</w:t>
            </w:r>
          </w:p>
          <w:p w14:paraId="1CE97BDF" w14:textId="77777777" w:rsidR="003D0748" w:rsidRDefault="003D0748" w:rsidP="003D0748">
            <w:pPr>
              <w:rPr>
                <w:rFonts w:ascii="Calibri" w:hAnsi="Calibri" w:cs="Calibri"/>
              </w:rPr>
            </w:pPr>
            <w:r w:rsidRPr="003D0748">
              <w:rPr>
                <w:rFonts w:ascii="Calibri" w:hAnsi="Calibri" w:cs="Calibri"/>
              </w:rPr>
              <w:lastRenderedPageBreak/>
              <w:t>RAN2 will focus solely on the L2 Multi-hop Relay design within the scope of this work item.  This does not exclude that some work (e.g., discovery conditions, transmission resources) could be reused in L3 without specific impact under our WI.</w:t>
            </w:r>
          </w:p>
          <w:p w14:paraId="2CBF9736" w14:textId="77777777" w:rsidR="009051F0" w:rsidRDefault="009051F0" w:rsidP="003D0748">
            <w:pPr>
              <w:rPr>
                <w:rFonts w:ascii="Calibri" w:hAnsi="Calibri" w:cs="Calibri"/>
              </w:rPr>
            </w:pPr>
          </w:p>
          <w:p w14:paraId="3C88A56E" w14:textId="77777777" w:rsidR="008429E6" w:rsidRPr="008429E6" w:rsidRDefault="008429E6" w:rsidP="008429E6">
            <w:pPr>
              <w:rPr>
                <w:rFonts w:ascii="Calibri" w:hAnsi="Calibri" w:cs="Calibri"/>
              </w:rPr>
            </w:pPr>
            <w:r w:rsidRPr="008429E6">
              <w:rPr>
                <w:rFonts w:ascii="Calibri" w:hAnsi="Calibri" w:cs="Calibri"/>
              </w:rPr>
              <w:t>Agreements:</w:t>
            </w:r>
          </w:p>
          <w:p w14:paraId="613F50FD" w14:textId="77777777" w:rsidR="008429E6" w:rsidRPr="008429E6" w:rsidRDefault="008429E6" w:rsidP="008429E6">
            <w:pPr>
              <w:rPr>
                <w:rFonts w:ascii="Calibri" w:hAnsi="Calibri" w:cs="Calibri"/>
              </w:rPr>
            </w:pPr>
            <w:r w:rsidRPr="008429E6">
              <w:rPr>
                <w:rFonts w:ascii="Calibri" w:hAnsi="Calibri" w:cs="Calibri"/>
              </w:rPr>
              <w:t>When the parent UE in idle/inactive performs reselection, RAN2 assume that an indication of the reselection is needed for the child UE.</w:t>
            </w:r>
          </w:p>
          <w:p w14:paraId="5512E68E" w14:textId="77777777" w:rsidR="008429E6" w:rsidRPr="00FF1F4F" w:rsidRDefault="008429E6" w:rsidP="008429E6">
            <w:pPr>
              <w:rPr>
                <w:rFonts w:ascii="Calibri" w:hAnsi="Calibri" w:cs="Calibri"/>
                <w:highlight w:val="yellow"/>
              </w:rPr>
            </w:pPr>
            <w:r w:rsidRPr="00FF1F4F">
              <w:rPr>
                <w:rFonts w:ascii="Calibri" w:hAnsi="Calibri" w:cs="Calibri"/>
                <w:highlight w:val="yellow"/>
              </w:rPr>
              <w:t>FFS detailed information in the indication and child UE handling.</w:t>
            </w:r>
          </w:p>
          <w:p w14:paraId="5123BDF6" w14:textId="77777777" w:rsidR="008429E6" w:rsidRPr="00FF1F4F" w:rsidRDefault="008429E6" w:rsidP="008429E6">
            <w:pPr>
              <w:rPr>
                <w:rFonts w:ascii="Calibri" w:hAnsi="Calibri" w:cs="Calibri"/>
                <w:highlight w:val="yellow"/>
              </w:rPr>
            </w:pPr>
            <w:r w:rsidRPr="00FF1F4F">
              <w:rPr>
                <w:rFonts w:ascii="Calibri" w:hAnsi="Calibri" w:cs="Calibri"/>
                <w:highlight w:val="yellow"/>
              </w:rPr>
              <w:t>FFS if there are exceptional cases where the indication can be suppressed, e.g., reselection under the same serving cell without changing the hop count.</w:t>
            </w:r>
          </w:p>
          <w:p w14:paraId="53E4FF3B" w14:textId="633B612E" w:rsidR="009051F0" w:rsidRPr="008429E6" w:rsidRDefault="008429E6" w:rsidP="008429E6">
            <w:pPr>
              <w:rPr>
                <w:rFonts w:ascii="Calibri" w:hAnsi="Calibri" w:cs="Calibri"/>
              </w:rPr>
            </w:pPr>
            <w:r w:rsidRPr="00FF1F4F">
              <w:rPr>
                <w:rFonts w:ascii="Calibri" w:hAnsi="Calibri" w:cs="Calibri"/>
                <w:highlight w:val="yellow"/>
              </w:rPr>
              <w:t>FFS if the notification message is used or we rely on upper layer signalling (e.g., discovery).</w:t>
            </w:r>
          </w:p>
        </w:tc>
      </w:tr>
    </w:tbl>
    <w:p w14:paraId="77D34A48" w14:textId="77777777" w:rsidR="009D1867" w:rsidRDefault="009D1867" w:rsidP="00B7772D"/>
    <w:p w14:paraId="44182692" w14:textId="27605256" w:rsidR="009D1867" w:rsidRDefault="00DF5311" w:rsidP="00B7772D">
      <w:r>
        <w:rPr>
          <w:rFonts w:hint="eastAsia"/>
        </w:rPr>
        <w:t>S</w:t>
      </w:r>
      <w:r>
        <w:t xml:space="preserve">o far, it has been agreed that U2N intermediate relay UE shall regard itself as a U2N remote UE to perform its own relay reselection. But it is not necessary for the U2N intermediate relay UE to have a </w:t>
      </w:r>
      <w:r w:rsidR="000370F5">
        <w:t>connected PC5 link with last relay UE when the actual U2N remote UE performing model B discovery</w:t>
      </w:r>
      <w:r w:rsidR="00A32177">
        <w:t xml:space="preserve"> since the U2N intermediate relay UE may not have</w:t>
      </w:r>
      <w:r w:rsidR="00FF1F4F">
        <w:t xml:space="preserve"> any intention to set up the link due to without</w:t>
      </w:r>
      <w:r w:rsidR="00A32177">
        <w:t xml:space="preserve"> any </w:t>
      </w:r>
      <w:r w:rsidR="00FF1F4F">
        <w:t>Uu traffic</w:t>
      </w:r>
      <w:r w:rsidR="000370F5">
        <w:t xml:space="preserve">. Therefore, the case mentioned in the below agreement </w:t>
      </w:r>
      <w:r w:rsidR="008A19F5">
        <w:t>will happen:</w:t>
      </w:r>
    </w:p>
    <w:tbl>
      <w:tblPr>
        <w:tblStyle w:val="ab"/>
        <w:tblW w:w="0" w:type="auto"/>
        <w:tblLook w:val="04A0" w:firstRow="1" w:lastRow="0" w:firstColumn="1" w:lastColumn="0" w:noHBand="0" w:noVBand="1"/>
      </w:tblPr>
      <w:tblGrid>
        <w:gridCol w:w="9629"/>
      </w:tblGrid>
      <w:tr w:rsidR="008A19F5" w14:paraId="5E532425" w14:textId="77777777" w:rsidTr="008A19F5">
        <w:tc>
          <w:tcPr>
            <w:tcW w:w="9629" w:type="dxa"/>
          </w:tcPr>
          <w:p w14:paraId="7756F71E" w14:textId="08FDD73C" w:rsidR="008A19F5" w:rsidRPr="008A19F5" w:rsidRDefault="008A19F5" w:rsidP="00B7772D">
            <w:pPr>
              <w:rPr>
                <w:rFonts w:ascii="Calibri" w:hAnsi="Calibri" w:cs="Calibri"/>
              </w:rPr>
            </w:pPr>
            <w:r w:rsidRPr="00B04BE1">
              <w:rPr>
                <w:rFonts w:ascii="Calibri" w:hAnsi="Calibri" w:cs="Calibri"/>
              </w:rPr>
              <w:t xml:space="preserve">For discovery model B when there is no established PC5 link between the last relay UE and the intermediate relay UE, the last Relay UE needs to check the PC5 AS condition before sending discovery response message to the intermediate Relay UE.  </w:t>
            </w:r>
            <w:r w:rsidRPr="008429E6">
              <w:rPr>
                <w:rFonts w:ascii="Calibri" w:hAnsi="Calibri" w:cs="Calibri"/>
                <w:highlight w:val="yellow"/>
              </w:rPr>
              <w:t>FFS if this case can occur or if the intermediate relay UE always establishes itself as a remote UE first.</w:t>
            </w:r>
          </w:p>
        </w:tc>
      </w:tr>
    </w:tbl>
    <w:p w14:paraId="4705519E" w14:textId="77777777" w:rsidR="008A19F5" w:rsidRDefault="008A19F5" w:rsidP="00B7772D"/>
    <w:p w14:paraId="0CDF6D3B" w14:textId="5DA0FDFC" w:rsidR="008A19F5" w:rsidRDefault="003204EB" w:rsidP="008A19F5">
      <w:pPr>
        <w:pStyle w:val="Proposal"/>
      </w:pPr>
      <w:bookmarkStart w:id="5" w:name="_Toc196730310"/>
      <w:r>
        <w:rPr>
          <w:rFonts w:hint="eastAsia"/>
        </w:rPr>
        <w:t>I</w:t>
      </w:r>
      <w:r>
        <w:t>t is not necessary for the U2N intermediate relay UE to have a connected PC5 link with last relay UE when the actual U2N remote UE performing model B discovery.</w:t>
      </w:r>
      <w:bookmarkEnd w:id="5"/>
    </w:p>
    <w:p w14:paraId="3D4368B4" w14:textId="77777777" w:rsidR="00E76144" w:rsidRDefault="00E76144" w:rsidP="00B7772D"/>
    <w:p w14:paraId="57E4B8E7" w14:textId="5556E37C" w:rsidR="00645505" w:rsidRDefault="00E76144" w:rsidP="00645505">
      <w:r>
        <w:rPr>
          <w:rFonts w:hint="eastAsia"/>
        </w:rPr>
        <w:t>S</w:t>
      </w:r>
      <w:r>
        <w:t>o far in Rel-1</w:t>
      </w:r>
      <w:r w:rsidR="004126FA">
        <w:t>7</w:t>
      </w:r>
      <w:r>
        <w:t xml:space="preserve"> U2N relay, </w:t>
      </w:r>
      <w:r w:rsidR="00645505">
        <w:t>upon the U2N remote UE receives an PC5 RRC message from U2N relay UE, which contains an indication indicated to one of the following cause</w:t>
      </w:r>
      <w:r w:rsidR="00BE7462">
        <w:t>s</w:t>
      </w:r>
      <w:r w:rsidR="00645505">
        <w:t>:</w:t>
      </w:r>
    </w:p>
    <w:p w14:paraId="218DE6B6" w14:textId="685959C2" w:rsidR="00645505" w:rsidRDefault="00645505" w:rsidP="00645505">
      <w:pPr>
        <w:pStyle w:val="a9"/>
        <w:numPr>
          <w:ilvl w:val="0"/>
          <w:numId w:val="17"/>
        </w:numPr>
        <w:rPr>
          <w:rFonts w:eastAsiaTheme="minorEastAsia"/>
        </w:rPr>
      </w:pPr>
      <w:r>
        <w:rPr>
          <w:rFonts w:eastAsiaTheme="minorEastAsia" w:hint="eastAsia"/>
        </w:rPr>
        <w:t>R</w:t>
      </w:r>
      <w:r>
        <w:rPr>
          <w:rFonts w:eastAsiaTheme="minorEastAsia"/>
        </w:rPr>
        <w:t xml:space="preserve">elay UE </w:t>
      </w:r>
      <w:r w:rsidR="00BE7462">
        <w:rPr>
          <w:rFonts w:eastAsiaTheme="minorEastAsia"/>
        </w:rPr>
        <w:t>has performed cell reselection</w:t>
      </w:r>
    </w:p>
    <w:p w14:paraId="7F7F435A" w14:textId="35B6ECD3" w:rsidR="00BE7462" w:rsidRDefault="00BE7462" w:rsidP="00645505">
      <w:pPr>
        <w:pStyle w:val="a9"/>
        <w:numPr>
          <w:ilvl w:val="0"/>
          <w:numId w:val="17"/>
        </w:numPr>
        <w:rPr>
          <w:rFonts w:eastAsiaTheme="minorEastAsia"/>
        </w:rPr>
      </w:pPr>
      <w:r>
        <w:rPr>
          <w:rFonts w:eastAsiaTheme="minorEastAsia" w:hint="eastAsia"/>
        </w:rPr>
        <w:t>R</w:t>
      </w:r>
      <w:r>
        <w:rPr>
          <w:rFonts w:eastAsiaTheme="minorEastAsia"/>
        </w:rPr>
        <w:t>elay UE has performed handover</w:t>
      </w:r>
    </w:p>
    <w:p w14:paraId="5CF9053A" w14:textId="3DCF32F9" w:rsidR="00BE7462" w:rsidRDefault="00BE7462" w:rsidP="00645505">
      <w:pPr>
        <w:pStyle w:val="a9"/>
        <w:numPr>
          <w:ilvl w:val="0"/>
          <w:numId w:val="17"/>
        </w:numPr>
        <w:rPr>
          <w:rFonts w:eastAsiaTheme="minorEastAsia"/>
        </w:rPr>
      </w:pPr>
      <w:r>
        <w:rPr>
          <w:rFonts w:eastAsiaTheme="minorEastAsia" w:hint="eastAsia"/>
        </w:rPr>
        <w:t>R</w:t>
      </w:r>
      <w:r>
        <w:rPr>
          <w:rFonts w:eastAsiaTheme="minorEastAsia"/>
        </w:rPr>
        <w:t>elay UE has encountered Uu RLF</w:t>
      </w:r>
    </w:p>
    <w:p w14:paraId="25D25A39" w14:textId="466BAFD4" w:rsidR="00C66F97" w:rsidRDefault="007D53D6" w:rsidP="00645505">
      <w:pPr>
        <w:pStyle w:val="a9"/>
        <w:numPr>
          <w:ilvl w:val="0"/>
          <w:numId w:val="17"/>
        </w:numPr>
        <w:rPr>
          <w:rFonts w:eastAsiaTheme="minorEastAsia"/>
        </w:rPr>
      </w:pPr>
      <w:r>
        <w:rPr>
          <w:rFonts w:eastAsiaTheme="minorEastAsia" w:hint="eastAsia"/>
        </w:rPr>
        <w:t>R</w:t>
      </w:r>
      <w:r>
        <w:rPr>
          <w:rFonts w:eastAsiaTheme="minorEastAsia"/>
        </w:rPr>
        <w:t>elay UE has encountered Uu RRC connection establishment failure</w:t>
      </w:r>
    </w:p>
    <w:tbl>
      <w:tblPr>
        <w:tblStyle w:val="ab"/>
        <w:tblW w:w="0" w:type="auto"/>
        <w:tblLook w:val="04A0" w:firstRow="1" w:lastRow="0" w:firstColumn="1" w:lastColumn="0" w:noHBand="0" w:noVBand="1"/>
      </w:tblPr>
      <w:tblGrid>
        <w:gridCol w:w="9629"/>
      </w:tblGrid>
      <w:tr w:rsidR="00C66F97" w14:paraId="1AB325FA" w14:textId="77777777" w:rsidTr="00C66F97">
        <w:tc>
          <w:tcPr>
            <w:tcW w:w="9629" w:type="dxa"/>
          </w:tcPr>
          <w:p w14:paraId="65C49F7D" w14:textId="77777777" w:rsidR="00C66F97" w:rsidRPr="00F10B4F" w:rsidRDefault="00C66F97" w:rsidP="00C66F97">
            <w:pPr>
              <w:pStyle w:val="4"/>
              <w:outlineLvl w:val="3"/>
            </w:pPr>
            <w:bookmarkStart w:id="6" w:name="_Toc131065389"/>
            <w:r w:rsidRPr="00F10B4F">
              <w:lastRenderedPageBreak/>
              <w:t>–</w:t>
            </w:r>
            <w:r w:rsidRPr="00F10B4F">
              <w:tab/>
            </w:r>
            <w:r w:rsidRPr="00F10B4F">
              <w:rPr>
                <w:i/>
                <w:iCs/>
              </w:rPr>
              <w:t>NotificationMessageSidelink</w:t>
            </w:r>
            <w:bookmarkEnd w:id="6"/>
          </w:p>
          <w:p w14:paraId="43277D0A" w14:textId="77777777" w:rsidR="00C66F97" w:rsidRPr="00F10B4F" w:rsidRDefault="00C66F97" w:rsidP="00C66F97">
            <w:r w:rsidRPr="00F10B4F">
              <w:t xml:space="preserve">The </w:t>
            </w:r>
            <w:r w:rsidRPr="00F10B4F">
              <w:rPr>
                <w:i/>
              </w:rPr>
              <w:t>NotificationMessageSidelink</w:t>
            </w:r>
            <w:r w:rsidRPr="00F10B4F">
              <w:t xml:space="preserve"> message is used to send notification message from U2N Relay UE to the connected U2N Remote UE.</w:t>
            </w:r>
          </w:p>
          <w:p w14:paraId="5CF4C16C" w14:textId="77777777" w:rsidR="00C66F97" w:rsidRPr="00F10B4F" w:rsidRDefault="00C66F97" w:rsidP="00C66F97">
            <w:pPr>
              <w:pStyle w:val="B1"/>
            </w:pPr>
            <w:r w:rsidRPr="00F10B4F">
              <w:t xml:space="preserve">Signalling radio bearer: </w:t>
            </w:r>
            <w:r w:rsidRPr="00F10B4F">
              <w:rPr>
                <w:rFonts w:eastAsia="等线"/>
              </w:rPr>
              <w:t>SL-SRB3</w:t>
            </w:r>
          </w:p>
          <w:p w14:paraId="34AD2F71" w14:textId="77777777" w:rsidR="00C66F97" w:rsidRPr="00F10B4F" w:rsidRDefault="00C66F97" w:rsidP="00C66F97">
            <w:pPr>
              <w:pStyle w:val="B1"/>
            </w:pPr>
            <w:r w:rsidRPr="00F10B4F">
              <w:t>RLC-SAP: AM</w:t>
            </w:r>
          </w:p>
          <w:p w14:paraId="7301C868" w14:textId="77777777" w:rsidR="00C66F97" w:rsidRPr="00F10B4F" w:rsidRDefault="00C66F97" w:rsidP="00C66F97">
            <w:pPr>
              <w:pStyle w:val="B1"/>
            </w:pPr>
            <w:r w:rsidRPr="00F10B4F">
              <w:t>Logical channel: SCCH</w:t>
            </w:r>
          </w:p>
          <w:p w14:paraId="26722D20" w14:textId="77777777" w:rsidR="00C66F97" w:rsidRPr="00F10B4F" w:rsidRDefault="00C66F97" w:rsidP="00C66F97">
            <w:pPr>
              <w:pStyle w:val="B1"/>
            </w:pPr>
            <w:r w:rsidRPr="00F10B4F">
              <w:t>Direction: U2N Relay UE to U2N Remote UE</w:t>
            </w:r>
          </w:p>
          <w:p w14:paraId="0539FB79" w14:textId="77777777" w:rsidR="00C66F97" w:rsidRPr="00F10B4F" w:rsidRDefault="00C66F97" w:rsidP="00C66F97">
            <w:pPr>
              <w:pStyle w:val="TH"/>
            </w:pPr>
            <w:r w:rsidRPr="00F10B4F">
              <w:rPr>
                <w:i/>
                <w:iCs/>
              </w:rPr>
              <w:t>NotificationMessageSidelink</w:t>
            </w:r>
            <w:r w:rsidRPr="00F10B4F">
              <w:t xml:space="preserve"> message</w:t>
            </w:r>
          </w:p>
          <w:p w14:paraId="1C70F214" w14:textId="77777777" w:rsidR="00C66F97" w:rsidRPr="00F10B4F" w:rsidRDefault="00C66F97" w:rsidP="00C66F97">
            <w:pPr>
              <w:pStyle w:val="PL"/>
              <w:rPr>
                <w:color w:val="808080"/>
              </w:rPr>
            </w:pPr>
            <w:r w:rsidRPr="00F10B4F">
              <w:rPr>
                <w:color w:val="808080"/>
              </w:rPr>
              <w:t>-- ASN1START</w:t>
            </w:r>
          </w:p>
          <w:p w14:paraId="3403A7AF" w14:textId="77777777" w:rsidR="00C66F97" w:rsidRPr="00F10B4F" w:rsidRDefault="00C66F97" w:rsidP="00C66F97">
            <w:pPr>
              <w:pStyle w:val="PL"/>
              <w:rPr>
                <w:color w:val="808080"/>
              </w:rPr>
            </w:pPr>
            <w:r w:rsidRPr="00F10B4F">
              <w:rPr>
                <w:color w:val="808080"/>
              </w:rPr>
              <w:t>-- TAG-NOTIFICATIONMESSAGESIDELINK-START</w:t>
            </w:r>
          </w:p>
          <w:p w14:paraId="0B44A3D1" w14:textId="77777777" w:rsidR="00C66F97" w:rsidRPr="00F10B4F" w:rsidRDefault="00C66F97" w:rsidP="00C66F97">
            <w:pPr>
              <w:pStyle w:val="PL"/>
            </w:pPr>
          </w:p>
          <w:p w14:paraId="634D4817" w14:textId="77777777" w:rsidR="00C66F97" w:rsidRPr="00F10B4F" w:rsidRDefault="00C66F97" w:rsidP="00C66F97">
            <w:pPr>
              <w:pStyle w:val="PL"/>
            </w:pPr>
            <w:r w:rsidRPr="00F10B4F">
              <w:t xml:space="preserve">NotificationMessageSidelink-r17 ::=       </w:t>
            </w:r>
            <w:r w:rsidRPr="00F10B4F">
              <w:rPr>
                <w:color w:val="993366"/>
              </w:rPr>
              <w:t>SEQUENCE</w:t>
            </w:r>
            <w:r w:rsidRPr="00F10B4F">
              <w:t xml:space="preserve"> {</w:t>
            </w:r>
          </w:p>
          <w:p w14:paraId="26D378EB" w14:textId="77777777" w:rsidR="00C66F97" w:rsidRPr="00F10B4F" w:rsidRDefault="00C66F97" w:rsidP="00C66F97">
            <w:pPr>
              <w:pStyle w:val="PL"/>
            </w:pPr>
            <w:r w:rsidRPr="00F10B4F">
              <w:t xml:space="preserve">    criticalExtensions                        </w:t>
            </w:r>
            <w:r w:rsidRPr="00F10B4F">
              <w:rPr>
                <w:color w:val="993366"/>
              </w:rPr>
              <w:t>CHOICE</w:t>
            </w:r>
            <w:r w:rsidRPr="00F10B4F">
              <w:t xml:space="preserve"> {</w:t>
            </w:r>
          </w:p>
          <w:p w14:paraId="19D28BB1" w14:textId="77777777" w:rsidR="00C66F97" w:rsidRPr="00F10B4F" w:rsidRDefault="00C66F97" w:rsidP="00C66F97">
            <w:pPr>
              <w:pStyle w:val="PL"/>
            </w:pPr>
            <w:r w:rsidRPr="00F10B4F">
              <w:t xml:space="preserve">        notificationMessageSidelink-r17           NotificationMessageSidelink-r17-IEs,</w:t>
            </w:r>
          </w:p>
          <w:p w14:paraId="3D45C13E" w14:textId="77777777" w:rsidR="00C66F97" w:rsidRPr="00F10B4F" w:rsidRDefault="00C66F97" w:rsidP="00C66F97">
            <w:pPr>
              <w:pStyle w:val="PL"/>
            </w:pPr>
            <w:r w:rsidRPr="00F10B4F">
              <w:t xml:space="preserve">        criticalExtensionsFuture                  </w:t>
            </w:r>
            <w:r w:rsidRPr="00F10B4F">
              <w:rPr>
                <w:color w:val="993366"/>
              </w:rPr>
              <w:t>SEQUENCE</w:t>
            </w:r>
            <w:r w:rsidRPr="00F10B4F">
              <w:t xml:space="preserve"> {}</w:t>
            </w:r>
          </w:p>
          <w:p w14:paraId="38134D5A" w14:textId="77777777" w:rsidR="00C66F97" w:rsidRPr="00F10B4F" w:rsidRDefault="00C66F97" w:rsidP="00C66F97">
            <w:pPr>
              <w:pStyle w:val="PL"/>
            </w:pPr>
            <w:r w:rsidRPr="00F10B4F">
              <w:t xml:space="preserve">    }</w:t>
            </w:r>
          </w:p>
          <w:p w14:paraId="578B49C4" w14:textId="77777777" w:rsidR="00C66F97" w:rsidRPr="00F10B4F" w:rsidRDefault="00C66F97" w:rsidP="00C66F97">
            <w:pPr>
              <w:pStyle w:val="PL"/>
            </w:pPr>
            <w:r w:rsidRPr="00F10B4F">
              <w:t>}</w:t>
            </w:r>
          </w:p>
          <w:p w14:paraId="1599B667" w14:textId="77777777" w:rsidR="00C66F97" w:rsidRPr="00F10B4F" w:rsidRDefault="00C66F97" w:rsidP="00C66F97">
            <w:pPr>
              <w:pStyle w:val="PL"/>
            </w:pPr>
          </w:p>
          <w:p w14:paraId="44F74ADC" w14:textId="77777777" w:rsidR="00C66F97" w:rsidRPr="00F10B4F" w:rsidRDefault="00C66F97" w:rsidP="00C66F97">
            <w:pPr>
              <w:pStyle w:val="PL"/>
            </w:pPr>
            <w:r w:rsidRPr="00F10B4F">
              <w:t xml:space="preserve">NotificationMessageSidelink-r17-IEs ::=   </w:t>
            </w:r>
            <w:r w:rsidRPr="00F10B4F">
              <w:rPr>
                <w:color w:val="993366"/>
              </w:rPr>
              <w:t>SEQUENCE</w:t>
            </w:r>
            <w:r w:rsidRPr="00F10B4F">
              <w:t xml:space="preserve"> {</w:t>
            </w:r>
          </w:p>
          <w:p w14:paraId="5DFFB1A9" w14:textId="77777777" w:rsidR="00C66F97" w:rsidRPr="00F10B4F" w:rsidRDefault="00C66F97" w:rsidP="00C66F97">
            <w:pPr>
              <w:pStyle w:val="PL"/>
            </w:pPr>
            <w:r w:rsidRPr="00F10B4F">
              <w:t xml:space="preserve">    indicationType-r17                        </w:t>
            </w:r>
            <w:r w:rsidRPr="00F10B4F">
              <w:rPr>
                <w:color w:val="993366"/>
              </w:rPr>
              <w:t>ENUMERATED</w:t>
            </w:r>
            <w:r w:rsidRPr="00F10B4F">
              <w:t xml:space="preserve"> {</w:t>
            </w:r>
          </w:p>
          <w:p w14:paraId="354F9522" w14:textId="77777777" w:rsidR="00C66F97" w:rsidRPr="00C66F97" w:rsidRDefault="00C66F97" w:rsidP="00C66F97">
            <w:pPr>
              <w:pStyle w:val="PL"/>
              <w:rPr>
                <w:highlight w:val="yellow"/>
              </w:rPr>
            </w:pPr>
            <w:r w:rsidRPr="00F10B4F">
              <w:t xml:space="preserve">                                                  </w:t>
            </w:r>
            <w:r w:rsidRPr="00C66F97">
              <w:rPr>
                <w:highlight w:val="yellow"/>
              </w:rPr>
              <w:t>relayUE-Uu-RLF, relayUE-HO, relayUE-CellReselection,</w:t>
            </w:r>
          </w:p>
          <w:p w14:paraId="4919130A" w14:textId="77777777" w:rsidR="00C66F97" w:rsidRPr="00F10B4F" w:rsidRDefault="00C66F97" w:rsidP="00C66F97">
            <w:pPr>
              <w:pStyle w:val="PL"/>
            </w:pPr>
            <w:r w:rsidRPr="00C66F97">
              <w:rPr>
                <w:highlight w:val="yellow"/>
              </w:rPr>
              <w:t xml:space="preserve">                                                  relayUE-Uu-RRC-Failure</w:t>
            </w:r>
          </w:p>
          <w:p w14:paraId="61FC50BB" w14:textId="77777777" w:rsidR="00C66F97" w:rsidRPr="00F10B4F" w:rsidRDefault="00C66F97" w:rsidP="00C66F97">
            <w:pPr>
              <w:pStyle w:val="PL"/>
              <w:rPr>
                <w:color w:val="808080"/>
              </w:rPr>
            </w:pPr>
            <w:r w:rsidRPr="00F10B4F">
              <w:t xml:space="preserve">                                              }                                     </w:t>
            </w:r>
            <w:r w:rsidRPr="00F10B4F">
              <w:rPr>
                <w:color w:val="993366"/>
              </w:rPr>
              <w:t>OPTIONAL</w:t>
            </w:r>
            <w:r w:rsidRPr="00F10B4F">
              <w:t xml:space="preserve">,  </w:t>
            </w:r>
            <w:r w:rsidRPr="00F10B4F">
              <w:rPr>
                <w:color w:val="808080"/>
              </w:rPr>
              <w:t>-- Need N</w:t>
            </w:r>
          </w:p>
          <w:p w14:paraId="27B1F791" w14:textId="77777777" w:rsidR="00C66F97" w:rsidRPr="00F10B4F" w:rsidRDefault="00C66F97" w:rsidP="00C66F97">
            <w:pPr>
              <w:pStyle w:val="PL"/>
            </w:pPr>
            <w:r w:rsidRPr="00F10B4F">
              <w:t xml:space="preserve">    lateNonCriticalExtension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71734326" w14:textId="77777777" w:rsidR="00C66F97" w:rsidRPr="00F10B4F" w:rsidRDefault="00C66F97" w:rsidP="00C66F97">
            <w:pPr>
              <w:pStyle w:val="PL"/>
            </w:pPr>
            <w:r w:rsidRPr="00F10B4F">
              <w:t xml:space="preserve">    nonCriticalExtension                      </w:t>
            </w:r>
            <w:r w:rsidRPr="00F10B4F">
              <w:rPr>
                <w:color w:val="993366"/>
              </w:rPr>
              <w:t>SEQUENCE</w:t>
            </w:r>
            <w:r w:rsidRPr="00F10B4F">
              <w:t xml:space="preserve"> {}                           </w:t>
            </w:r>
            <w:r w:rsidRPr="00F10B4F">
              <w:rPr>
                <w:color w:val="993366"/>
              </w:rPr>
              <w:t>OPTIONAL</w:t>
            </w:r>
          </w:p>
          <w:p w14:paraId="6DE401F6" w14:textId="77777777" w:rsidR="00C66F97" w:rsidRPr="00F10B4F" w:rsidRDefault="00C66F97" w:rsidP="00C66F97">
            <w:pPr>
              <w:pStyle w:val="PL"/>
            </w:pPr>
            <w:r w:rsidRPr="00F10B4F">
              <w:t>}</w:t>
            </w:r>
          </w:p>
          <w:p w14:paraId="5F2C2FA1" w14:textId="77777777" w:rsidR="00C66F97" w:rsidRPr="00F10B4F" w:rsidRDefault="00C66F97" w:rsidP="00C66F97">
            <w:pPr>
              <w:pStyle w:val="PL"/>
            </w:pPr>
          </w:p>
          <w:p w14:paraId="3D2C17AB" w14:textId="77777777" w:rsidR="00C66F97" w:rsidRPr="00F10B4F" w:rsidRDefault="00C66F97" w:rsidP="00C66F97">
            <w:pPr>
              <w:pStyle w:val="PL"/>
              <w:rPr>
                <w:color w:val="808080"/>
              </w:rPr>
            </w:pPr>
            <w:r w:rsidRPr="00F10B4F">
              <w:rPr>
                <w:color w:val="808080"/>
              </w:rPr>
              <w:t>-- TAG-NOTIFICATIONMESSAGESIDELINK -STOP</w:t>
            </w:r>
          </w:p>
          <w:p w14:paraId="5F94CF57" w14:textId="77777777" w:rsidR="00C66F97" w:rsidRPr="00F10B4F" w:rsidRDefault="00C66F97" w:rsidP="00C66F97">
            <w:pPr>
              <w:pStyle w:val="PL"/>
              <w:rPr>
                <w:color w:val="808080"/>
              </w:rPr>
            </w:pPr>
            <w:r w:rsidRPr="00F10B4F">
              <w:rPr>
                <w:color w:val="808080"/>
              </w:rPr>
              <w:t>-- ASN1STOP</w:t>
            </w:r>
          </w:p>
          <w:p w14:paraId="53CA8091" w14:textId="77777777" w:rsidR="00C66F97" w:rsidRDefault="00C66F97" w:rsidP="00C66F97">
            <w:pPr>
              <w:rPr>
                <w:rFonts w:eastAsiaTheme="minorEastAsia"/>
              </w:rPr>
            </w:pPr>
          </w:p>
        </w:tc>
      </w:tr>
    </w:tbl>
    <w:p w14:paraId="381690C8" w14:textId="77777777" w:rsidR="00C66F97" w:rsidRPr="00C66F97" w:rsidRDefault="00C66F97" w:rsidP="00C66F97">
      <w:pPr>
        <w:rPr>
          <w:rFonts w:eastAsiaTheme="minorEastAsia"/>
        </w:rPr>
      </w:pPr>
    </w:p>
    <w:p w14:paraId="1EAD9301" w14:textId="48D8B88E" w:rsidR="00465D99" w:rsidRPr="00BE7462" w:rsidRDefault="00BE7462" w:rsidP="00BE7462">
      <w:pPr>
        <w:rPr>
          <w:rFonts w:eastAsiaTheme="minorEastAsia"/>
        </w:rPr>
      </w:pPr>
      <w:r>
        <w:rPr>
          <w:rFonts w:eastAsiaTheme="minorEastAsia" w:hint="eastAsia"/>
        </w:rPr>
        <w:t>F</w:t>
      </w:r>
      <w:r>
        <w:rPr>
          <w:rFonts w:eastAsiaTheme="minorEastAsia"/>
        </w:rPr>
        <w:t>or the abovementioned those cases, the U2N remote UE shall trigger relay reselection</w:t>
      </w:r>
      <w:r w:rsidR="00C275C4">
        <w:rPr>
          <w:rFonts w:eastAsiaTheme="minorEastAsia"/>
        </w:rPr>
        <w:t xml:space="preserve">. The PC5 RRC message is defined as NotificationMessageSidelink message. When it comes to Rel-19 multi-hop U2N relay, RAN2 can consider to reuse this message </w:t>
      </w:r>
      <w:r w:rsidR="007F39AA">
        <w:rPr>
          <w:rFonts w:eastAsiaTheme="minorEastAsia"/>
        </w:rPr>
        <w:t>when U2N intermediate relay UE triggers relay reselection</w:t>
      </w:r>
      <w:r w:rsidR="00465D99">
        <w:rPr>
          <w:rFonts w:eastAsiaTheme="minorEastAsia"/>
        </w:rPr>
        <w:t>.</w:t>
      </w:r>
      <w:r w:rsidR="004D2F04">
        <w:rPr>
          <w:rFonts w:eastAsiaTheme="minorEastAsia" w:hint="eastAsia"/>
        </w:rPr>
        <w:t xml:space="preserve"> </w:t>
      </w:r>
      <w:r w:rsidR="003825E6">
        <w:rPr>
          <w:rFonts w:eastAsiaTheme="minorEastAsia"/>
        </w:rPr>
        <w:t xml:space="preserve">Additional cause value can be added, which can be defined as </w:t>
      </w:r>
      <w:r w:rsidR="00022337">
        <w:rPr>
          <w:rFonts w:eastAsiaTheme="minorEastAsia"/>
        </w:rPr>
        <w:t>parent UE triggering relay reselection.</w:t>
      </w:r>
    </w:p>
    <w:p w14:paraId="6AF05E82" w14:textId="1A7059B8" w:rsidR="00E76144" w:rsidRPr="00645505" w:rsidRDefault="00902DD5" w:rsidP="00902DD5">
      <w:pPr>
        <w:pStyle w:val="Proposal"/>
      </w:pPr>
      <w:bookmarkStart w:id="7" w:name="_Toc196730311"/>
      <w:r>
        <w:rPr>
          <w:rFonts w:hint="eastAsia"/>
        </w:rPr>
        <w:t>T</w:t>
      </w:r>
      <w:r>
        <w:t xml:space="preserve">he message NotificationMessageSidelink </w:t>
      </w:r>
      <w:r w:rsidR="00436A0F">
        <w:t xml:space="preserve">can be reused to carry the indication </w:t>
      </w:r>
      <w:r w:rsidR="00AB6F71">
        <w:t>for the child UE.</w:t>
      </w:r>
      <w:bookmarkEnd w:id="7"/>
    </w:p>
    <w:p w14:paraId="4F65DBAE" w14:textId="0441436C" w:rsidR="009D1867" w:rsidRDefault="004126FA" w:rsidP="00AB6F71">
      <w:pPr>
        <w:pStyle w:val="Proposal"/>
      </w:pPr>
      <w:bookmarkStart w:id="8" w:name="_Toc196730312"/>
      <w:r>
        <w:rPr>
          <w:rFonts w:hint="eastAsia"/>
        </w:rPr>
        <w:t>A</w:t>
      </w:r>
      <w:r>
        <w:t>dditional cause value indicating parent relay UE triggering relay reselection can be added in the indicationType within NotificationMessageSidelink</w:t>
      </w:r>
      <w:bookmarkEnd w:id="8"/>
    </w:p>
    <w:p w14:paraId="2FE03B30" w14:textId="6C4E93EE" w:rsidR="009D1867" w:rsidRDefault="004126FA" w:rsidP="00B7772D">
      <w:r>
        <w:rPr>
          <w:rFonts w:hint="eastAsia"/>
        </w:rPr>
        <w:t>I</w:t>
      </w:r>
      <w:r>
        <w:t xml:space="preserve">n addition, </w:t>
      </w:r>
      <w:r w:rsidR="00FE3CEB">
        <w:t>it is for sure that when parent relay UE performing relay reselection, a service interruption would be caused no matter if there is any other case</w:t>
      </w:r>
      <w:r w:rsidR="00CD542E">
        <w:t xml:space="preserve"> happened, </w:t>
      </w:r>
      <w:proofErr w:type="gramStart"/>
      <w:r w:rsidR="00CD542E">
        <w:t>e.g.</w:t>
      </w:r>
      <w:proofErr w:type="gramEnd"/>
      <w:r w:rsidR="00CD542E">
        <w:t xml:space="preserve"> reselection under the same or different serving cell, or reselection would or would not change hop count. Therefore, child </w:t>
      </w:r>
      <w:r w:rsidR="000F2640">
        <w:t xml:space="preserve">UE need to know the reason caused for service interruption. Thus, the message is always needed without any </w:t>
      </w:r>
      <w:r w:rsidR="0068651C">
        <w:t>exceptional cases.</w:t>
      </w:r>
    </w:p>
    <w:p w14:paraId="0F01311C" w14:textId="7F4D1928" w:rsidR="009D1867" w:rsidRDefault="0068651C" w:rsidP="0068651C">
      <w:pPr>
        <w:pStyle w:val="Proposal"/>
      </w:pPr>
      <w:bookmarkStart w:id="9" w:name="_Toc196730313"/>
      <w:r>
        <w:rPr>
          <w:rFonts w:hint="eastAsia"/>
        </w:rPr>
        <w:t>T</w:t>
      </w:r>
      <w:r>
        <w:t>he message is always needed without any exceptional cases when parent UE performing relay reselection.</w:t>
      </w:r>
      <w:bookmarkEnd w:id="9"/>
    </w:p>
    <w:p w14:paraId="7321492D" w14:textId="5B42A4DE" w:rsidR="00EB3841" w:rsidRPr="00D2205F" w:rsidRDefault="00EB3841" w:rsidP="00B7772D"/>
    <w:bookmarkEnd w:id="2"/>
    <w:bookmarkEnd w:id="3"/>
    <w:bookmarkEnd w:id="4"/>
    <w:p w14:paraId="7BD1AEB5" w14:textId="3BF906B6" w:rsidR="00105716" w:rsidRPr="006D2F6F" w:rsidRDefault="00D91694" w:rsidP="00105716">
      <w:pPr>
        <w:pStyle w:val="1"/>
        <w:rPr>
          <w:rFonts w:ascii="Calibri" w:hAnsi="Calibri" w:cs="Calibri"/>
        </w:rPr>
      </w:pPr>
      <w:r>
        <w:rPr>
          <w:rFonts w:ascii="Calibri" w:hAnsi="Calibri" w:cs="Calibri"/>
        </w:rPr>
        <w:t>Conclusion</w:t>
      </w:r>
    </w:p>
    <w:p w14:paraId="55F3B6AF" w14:textId="77777777" w:rsidR="00527FD0" w:rsidRDefault="00D91694">
      <w:r w:rsidRPr="003C05DD">
        <w:t>In this contribution, we have</w:t>
      </w:r>
      <w:r w:rsidR="003C05DD" w:rsidRPr="003C05DD">
        <w:t xml:space="preserve"> </w:t>
      </w:r>
      <w:r w:rsidR="00527FD0">
        <w:t xml:space="preserve">discussed remaining issues for relay reselection, a brunch of proposals </w:t>
      </w:r>
      <w:proofErr w:type="gramStart"/>
      <w:r w:rsidR="00527FD0">
        <w:t>have</w:t>
      </w:r>
      <w:proofErr w:type="gramEnd"/>
      <w:r w:rsidR="00527FD0">
        <w:t xml:space="preserve"> been provided in the following:</w:t>
      </w:r>
    </w:p>
    <w:p w14:paraId="7C05FC94" w14:textId="77777777" w:rsidR="00527FD0" w:rsidRDefault="00527FD0"/>
    <w:p w14:paraId="08A43279" w14:textId="77777777" w:rsidR="00527FD0" w:rsidRDefault="00527FD0">
      <w:pPr>
        <w:pStyle w:val="TOC1"/>
        <w:rPr>
          <w:rFonts w:asciiTheme="minorHAnsi" w:eastAsiaTheme="minorEastAsia" w:hAnsiTheme="minorHAnsi" w:cstheme="minorBidi"/>
          <w:b w:val="0"/>
          <w:noProof/>
          <w:kern w:val="2"/>
          <w:sz w:val="21"/>
        </w:rPr>
      </w:pPr>
      <w:r>
        <w:rPr>
          <w:noProof/>
        </w:rPr>
        <w:lastRenderedPageBreak/>
        <w:fldChar w:fldCharType="begin"/>
      </w:r>
      <w:r>
        <w:rPr>
          <w:noProof/>
        </w:rPr>
        <w:instrText xml:space="preserve"> TOC \n \t "Proposal;1" </w:instrText>
      </w:r>
      <w:r>
        <w:rPr>
          <w:noProof/>
        </w:rPr>
        <w:fldChar w:fldCharType="separate"/>
      </w:r>
      <w:r>
        <w:rPr>
          <w:noProof/>
        </w:rPr>
        <w:t>Proposal 1</w:t>
      </w:r>
      <w:r>
        <w:rPr>
          <w:rFonts w:asciiTheme="minorHAnsi" w:eastAsiaTheme="minorEastAsia" w:hAnsiTheme="minorHAnsi" w:cstheme="minorBidi"/>
          <w:b w:val="0"/>
          <w:noProof/>
          <w:kern w:val="2"/>
          <w:sz w:val="21"/>
        </w:rPr>
        <w:tab/>
      </w:r>
      <w:r>
        <w:rPr>
          <w:noProof/>
        </w:rPr>
        <w:t>It is not necessary for the U2N intermediate relay UE to have a connected PC5 link with last relay UE when the actual U2N remote UE performing model B discovery.</w:t>
      </w:r>
    </w:p>
    <w:p w14:paraId="1E30FC70" w14:textId="77777777" w:rsidR="00527FD0" w:rsidRDefault="00527FD0">
      <w:pPr>
        <w:pStyle w:val="TOC1"/>
        <w:rPr>
          <w:rFonts w:asciiTheme="minorHAnsi" w:eastAsiaTheme="minorEastAsia" w:hAnsiTheme="minorHAnsi" w:cstheme="minorBidi"/>
          <w:b w:val="0"/>
          <w:noProof/>
          <w:kern w:val="2"/>
          <w:sz w:val="21"/>
        </w:rPr>
      </w:pPr>
      <w:r>
        <w:rPr>
          <w:noProof/>
        </w:rPr>
        <w:t>Proposal 2</w:t>
      </w:r>
      <w:r>
        <w:rPr>
          <w:rFonts w:asciiTheme="minorHAnsi" w:eastAsiaTheme="minorEastAsia" w:hAnsiTheme="minorHAnsi" w:cstheme="minorBidi"/>
          <w:b w:val="0"/>
          <w:noProof/>
          <w:kern w:val="2"/>
          <w:sz w:val="21"/>
        </w:rPr>
        <w:tab/>
      </w:r>
      <w:r>
        <w:rPr>
          <w:noProof/>
        </w:rPr>
        <w:t>The message NotificationMessageSidelink can be reused to carry the indication for the child UE.</w:t>
      </w:r>
    </w:p>
    <w:p w14:paraId="58511C2B" w14:textId="77777777" w:rsidR="00527FD0" w:rsidRDefault="00527FD0">
      <w:pPr>
        <w:pStyle w:val="TOC1"/>
        <w:rPr>
          <w:rFonts w:asciiTheme="minorHAnsi" w:eastAsiaTheme="minorEastAsia" w:hAnsiTheme="minorHAnsi" w:cstheme="minorBidi"/>
          <w:b w:val="0"/>
          <w:noProof/>
          <w:kern w:val="2"/>
          <w:sz w:val="21"/>
        </w:rPr>
      </w:pPr>
      <w:r>
        <w:rPr>
          <w:noProof/>
        </w:rPr>
        <w:t>Proposal 3</w:t>
      </w:r>
      <w:r>
        <w:rPr>
          <w:rFonts w:asciiTheme="minorHAnsi" w:eastAsiaTheme="minorEastAsia" w:hAnsiTheme="minorHAnsi" w:cstheme="minorBidi"/>
          <w:b w:val="0"/>
          <w:noProof/>
          <w:kern w:val="2"/>
          <w:sz w:val="21"/>
        </w:rPr>
        <w:tab/>
      </w:r>
      <w:r>
        <w:rPr>
          <w:noProof/>
        </w:rPr>
        <w:t>Additional cause value indicating parent relay UE triggering relay reselection can be added in the indicationType within NotificationMessageSidelink</w:t>
      </w:r>
    </w:p>
    <w:p w14:paraId="3AB28266" w14:textId="77777777" w:rsidR="00527FD0" w:rsidRDefault="00527FD0">
      <w:pPr>
        <w:pStyle w:val="TOC1"/>
        <w:rPr>
          <w:rFonts w:asciiTheme="minorHAnsi" w:eastAsiaTheme="minorEastAsia" w:hAnsiTheme="minorHAnsi" w:cstheme="minorBidi"/>
          <w:b w:val="0"/>
          <w:noProof/>
          <w:kern w:val="2"/>
          <w:sz w:val="21"/>
        </w:rPr>
      </w:pPr>
      <w:r>
        <w:rPr>
          <w:noProof/>
        </w:rPr>
        <w:t>Proposal 4</w:t>
      </w:r>
      <w:r>
        <w:rPr>
          <w:rFonts w:asciiTheme="minorHAnsi" w:eastAsiaTheme="minorEastAsia" w:hAnsiTheme="minorHAnsi" w:cstheme="minorBidi"/>
          <w:b w:val="0"/>
          <w:noProof/>
          <w:kern w:val="2"/>
          <w:sz w:val="21"/>
        </w:rPr>
        <w:tab/>
      </w:r>
      <w:r>
        <w:rPr>
          <w:noProof/>
        </w:rPr>
        <w:t>The message is always needed without any exceptional cases when parent UE performing relay reselection.</w:t>
      </w:r>
    </w:p>
    <w:p w14:paraId="268CD664" w14:textId="6D4168A8" w:rsidR="00223853" w:rsidRPr="003E0BCE" w:rsidRDefault="00527FD0">
      <w:pPr>
        <w:rPr>
          <w:noProof/>
        </w:rPr>
      </w:pPr>
      <w:r>
        <w:rPr>
          <w:noProof/>
        </w:rPr>
        <w:fldChar w:fldCharType="end"/>
      </w:r>
      <w:r w:rsidRPr="003E0BCE">
        <w:rPr>
          <w:noProof/>
        </w:rPr>
        <w:t xml:space="preserve"> </w:t>
      </w:r>
    </w:p>
    <w:p w14:paraId="4345830D" w14:textId="5C8295CE" w:rsidR="00D2205F" w:rsidRDefault="00D2205F">
      <w:pPr>
        <w:pStyle w:val="1"/>
      </w:pPr>
      <w:r>
        <w:rPr>
          <w:rFonts w:hint="eastAsia"/>
        </w:rPr>
        <w:t>Reference</w:t>
      </w:r>
    </w:p>
    <w:p w14:paraId="2F89D4DF" w14:textId="77777777" w:rsidR="00D2205F" w:rsidRPr="00D2205F" w:rsidRDefault="00D2205F" w:rsidP="00D2205F"/>
    <w:sectPr w:rsidR="00D2205F" w:rsidRPr="00D2205F">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9F19A" w14:textId="77777777" w:rsidR="00123377" w:rsidRDefault="00123377" w:rsidP="00D61E24">
      <w:pPr>
        <w:spacing w:after="0"/>
      </w:pPr>
      <w:r>
        <w:separator/>
      </w:r>
    </w:p>
  </w:endnote>
  <w:endnote w:type="continuationSeparator" w:id="0">
    <w:p w14:paraId="4D41BAD1" w14:textId="77777777" w:rsidR="00123377" w:rsidRDefault="00123377" w:rsidP="00D61E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9507A" w14:textId="77777777" w:rsidR="00294A28" w:rsidRDefault="00C34905">
    <w:pPr>
      <w:pStyle w:val="a5"/>
      <w:tabs>
        <w:tab w:val="center" w:pos="4820"/>
        <w:tab w:val="right" w:pos="9639"/>
      </w:tabs>
    </w:pPr>
    <w:r>
      <w:tab/>
    </w:r>
    <w:r>
      <w:fldChar w:fldCharType="begin"/>
    </w:r>
    <w:r>
      <w:rPr>
        <w:rStyle w:val="a8"/>
      </w:rPr>
      <w:instrText xml:space="preserve"> PAGE </w:instrText>
    </w:r>
    <w:r>
      <w:fldChar w:fldCharType="separate"/>
    </w:r>
    <w:r>
      <w:rPr>
        <w:rStyle w:val="a8"/>
        <w:noProof/>
      </w:rPr>
      <w:t>4</w:t>
    </w:r>
    <w:r>
      <w:fldChar w:fldCharType="end"/>
    </w:r>
    <w:r>
      <w:rPr>
        <w:rStyle w:val="a8"/>
      </w:rPr>
      <w:t>/</w:t>
    </w:r>
    <w:r>
      <w:fldChar w:fldCharType="begin"/>
    </w:r>
    <w:r>
      <w:rPr>
        <w:rStyle w:val="a8"/>
      </w:rPr>
      <w:instrText xml:space="preserve"> NUMPAGES </w:instrText>
    </w:r>
    <w:r>
      <w:fldChar w:fldCharType="separate"/>
    </w:r>
    <w:r>
      <w:rPr>
        <w:rStyle w:val="a8"/>
        <w:noProof/>
      </w:rPr>
      <w:t>5</w:t>
    </w:r>
    <w:r>
      <w:fldChar w:fldCharType="end"/>
    </w:r>
    <w:r>
      <w:rPr>
        <w:rStyle w:val="a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06283B" w14:textId="77777777" w:rsidR="00123377" w:rsidRDefault="00123377" w:rsidP="00D61E24">
      <w:pPr>
        <w:spacing w:after="0"/>
      </w:pPr>
      <w:r>
        <w:separator/>
      </w:r>
    </w:p>
  </w:footnote>
  <w:footnote w:type="continuationSeparator" w:id="0">
    <w:p w14:paraId="407CE80E" w14:textId="77777777" w:rsidR="00123377" w:rsidRDefault="00123377" w:rsidP="00D61E2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114129D"/>
    <w:multiLevelType w:val="hybridMultilevel"/>
    <w:tmpl w:val="AEBAB032"/>
    <w:lvl w:ilvl="0" w:tplc="A0D809BC">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552047"/>
    <w:multiLevelType w:val="multilevel"/>
    <w:tmpl w:val="359C228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001"/>
        </w:tabs>
        <w:ind w:left="1001" w:hanging="576"/>
      </w:pPr>
      <w:rPr>
        <w:rFonts w:hint="default"/>
        <w:i w:val="0"/>
      </w:rPr>
    </w:lvl>
    <w:lvl w:ilvl="2">
      <w:start w:val="1"/>
      <w:numFmt w:val="decimal"/>
      <w:pStyle w:val="3"/>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951588"/>
    <w:multiLevelType w:val="hybridMultilevel"/>
    <w:tmpl w:val="7BDE7146"/>
    <w:lvl w:ilvl="0" w:tplc="5CD4A40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5765C2"/>
    <w:multiLevelType w:val="hybridMultilevel"/>
    <w:tmpl w:val="0846D98E"/>
    <w:lvl w:ilvl="0" w:tplc="DF6EF9B6">
      <w:start w:val="1"/>
      <w:numFmt w:val="bullet"/>
      <w:lvlText w:val=""/>
      <w:lvlJc w:val="left"/>
      <w:pPr>
        <w:tabs>
          <w:tab w:val="num" w:pos="720"/>
        </w:tabs>
        <w:ind w:left="720" w:hanging="360"/>
      </w:pPr>
      <w:rPr>
        <w:rFonts w:ascii="Symbol" w:hAnsi="Symbol" w:hint="default"/>
      </w:rPr>
    </w:lvl>
    <w:lvl w:ilvl="1" w:tplc="654EB87C">
      <w:numFmt w:val="bullet"/>
      <w:lvlText w:val="o"/>
      <w:lvlJc w:val="left"/>
      <w:pPr>
        <w:tabs>
          <w:tab w:val="num" w:pos="1440"/>
        </w:tabs>
        <w:ind w:left="1440" w:hanging="360"/>
      </w:pPr>
      <w:rPr>
        <w:rFonts w:ascii="Courier New" w:hAnsi="Courier New" w:hint="default"/>
      </w:rPr>
    </w:lvl>
    <w:lvl w:ilvl="2" w:tplc="1A768E18" w:tentative="1">
      <w:start w:val="1"/>
      <w:numFmt w:val="bullet"/>
      <w:lvlText w:val=""/>
      <w:lvlJc w:val="left"/>
      <w:pPr>
        <w:tabs>
          <w:tab w:val="num" w:pos="2160"/>
        </w:tabs>
        <w:ind w:left="2160" w:hanging="360"/>
      </w:pPr>
      <w:rPr>
        <w:rFonts w:ascii="Symbol" w:hAnsi="Symbol" w:hint="default"/>
      </w:rPr>
    </w:lvl>
    <w:lvl w:ilvl="3" w:tplc="CC2C4374" w:tentative="1">
      <w:start w:val="1"/>
      <w:numFmt w:val="bullet"/>
      <w:lvlText w:val=""/>
      <w:lvlJc w:val="left"/>
      <w:pPr>
        <w:tabs>
          <w:tab w:val="num" w:pos="2880"/>
        </w:tabs>
        <w:ind w:left="2880" w:hanging="360"/>
      </w:pPr>
      <w:rPr>
        <w:rFonts w:ascii="Symbol" w:hAnsi="Symbol" w:hint="default"/>
      </w:rPr>
    </w:lvl>
    <w:lvl w:ilvl="4" w:tplc="18524D3E" w:tentative="1">
      <w:start w:val="1"/>
      <w:numFmt w:val="bullet"/>
      <w:lvlText w:val=""/>
      <w:lvlJc w:val="left"/>
      <w:pPr>
        <w:tabs>
          <w:tab w:val="num" w:pos="3600"/>
        </w:tabs>
        <w:ind w:left="3600" w:hanging="360"/>
      </w:pPr>
      <w:rPr>
        <w:rFonts w:ascii="Symbol" w:hAnsi="Symbol" w:hint="default"/>
      </w:rPr>
    </w:lvl>
    <w:lvl w:ilvl="5" w:tplc="B12C7886" w:tentative="1">
      <w:start w:val="1"/>
      <w:numFmt w:val="bullet"/>
      <w:lvlText w:val=""/>
      <w:lvlJc w:val="left"/>
      <w:pPr>
        <w:tabs>
          <w:tab w:val="num" w:pos="4320"/>
        </w:tabs>
        <w:ind w:left="4320" w:hanging="360"/>
      </w:pPr>
      <w:rPr>
        <w:rFonts w:ascii="Symbol" w:hAnsi="Symbol" w:hint="default"/>
      </w:rPr>
    </w:lvl>
    <w:lvl w:ilvl="6" w:tplc="473674BE" w:tentative="1">
      <w:start w:val="1"/>
      <w:numFmt w:val="bullet"/>
      <w:lvlText w:val=""/>
      <w:lvlJc w:val="left"/>
      <w:pPr>
        <w:tabs>
          <w:tab w:val="num" w:pos="5040"/>
        </w:tabs>
        <w:ind w:left="5040" w:hanging="360"/>
      </w:pPr>
      <w:rPr>
        <w:rFonts w:ascii="Symbol" w:hAnsi="Symbol" w:hint="default"/>
      </w:rPr>
    </w:lvl>
    <w:lvl w:ilvl="7" w:tplc="32DC7B58" w:tentative="1">
      <w:start w:val="1"/>
      <w:numFmt w:val="bullet"/>
      <w:lvlText w:val=""/>
      <w:lvlJc w:val="left"/>
      <w:pPr>
        <w:tabs>
          <w:tab w:val="num" w:pos="5760"/>
        </w:tabs>
        <w:ind w:left="5760" w:hanging="360"/>
      </w:pPr>
      <w:rPr>
        <w:rFonts w:ascii="Symbol" w:hAnsi="Symbol" w:hint="default"/>
      </w:rPr>
    </w:lvl>
    <w:lvl w:ilvl="8" w:tplc="42D8BD3C"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BCA2039"/>
    <w:multiLevelType w:val="hybridMultilevel"/>
    <w:tmpl w:val="1EC616DC"/>
    <w:lvl w:ilvl="0" w:tplc="6D4A2C7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5263065"/>
    <w:multiLevelType w:val="hybridMultilevel"/>
    <w:tmpl w:val="5ECAEDEA"/>
    <w:lvl w:ilvl="0" w:tplc="4CCC8F64">
      <w:start w:val="1"/>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9" w15:restartNumberingAfterBreak="0">
    <w:nsid w:val="3922049E"/>
    <w:multiLevelType w:val="hybridMultilevel"/>
    <w:tmpl w:val="1C3A3A70"/>
    <w:lvl w:ilvl="0" w:tplc="8ED63F26">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FF1973"/>
    <w:multiLevelType w:val="hybridMultilevel"/>
    <w:tmpl w:val="295E5320"/>
    <w:lvl w:ilvl="0" w:tplc="52365252">
      <w:start w:val="1"/>
      <w:numFmt w:val="bullet"/>
      <w:lvlText w:val=""/>
      <w:lvlJc w:val="left"/>
      <w:pPr>
        <w:tabs>
          <w:tab w:val="num" w:pos="720"/>
        </w:tabs>
        <w:ind w:left="720" w:hanging="360"/>
      </w:pPr>
      <w:rPr>
        <w:rFonts w:ascii="Symbol" w:hAnsi="Symbol" w:hint="default"/>
      </w:rPr>
    </w:lvl>
    <w:lvl w:ilvl="1" w:tplc="8DBCF34A" w:tentative="1">
      <w:start w:val="1"/>
      <w:numFmt w:val="bullet"/>
      <w:lvlText w:val=""/>
      <w:lvlJc w:val="left"/>
      <w:pPr>
        <w:tabs>
          <w:tab w:val="num" w:pos="1440"/>
        </w:tabs>
        <w:ind w:left="1440" w:hanging="360"/>
      </w:pPr>
      <w:rPr>
        <w:rFonts w:ascii="Symbol" w:hAnsi="Symbol" w:hint="default"/>
      </w:rPr>
    </w:lvl>
    <w:lvl w:ilvl="2" w:tplc="048EFBE6" w:tentative="1">
      <w:start w:val="1"/>
      <w:numFmt w:val="bullet"/>
      <w:lvlText w:val=""/>
      <w:lvlJc w:val="left"/>
      <w:pPr>
        <w:tabs>
          <w:tab w:val="num" w:pos="2160"/>
        </w:tabs>
        <w:ind w:left="2160" w:hanging="360"/>
      </w:pPr>
      <w:rPr>
        <w:rFonts w:ascii="Symbol" w:hAnsi="Symbol" w:hint="default"/>
      </w:rPr>
    </w:lvl>
    <w:lvl w:ilvl="3" w:tplc="5AA2743A" w:tentative="1">
      <w:start w:val="1"/>
      <w:numFmt w:val="bullet"/>
      <w:lvlText w:val=""/>
      <w:lvlJc w:val="left"/>
      <w:pPr>
        <w:tabs>
          <w:tab w:val="num" w:pos="2880"/>
        </w:tabs>
        <w:ind w:left="2880" w:hanging="360"/>
      </w:pPr>
      <w:rPr>
        <w:rFonts w:ascii="Symbol" w:hAnsi="Symbol" w:hint="default"/>
      </w:rPr>
    </w:lvl>
    <w:lvl w:ilvl="4" w:tplc="5F301674" w:tentative="1">
      <w:start w:val="1"/>
      <w:numFmt w:val="bullet"/>
      <w:lvlText w:val=""/>
      <w:lvlJc w:val="left"/>
      <w:pPr>
        <w:tabs>
          <w:tab w:val="num" w:pos="3600"/>
        </w:tabs>
        <w:ind w:left="3600" w:hanging="360"/>
      </w:pPr>
      <w:rPr>
        <w:rFonts w:ascii="Symbol" w:hAnsi="Symbol" w:hint="default"/>
      </w:rPr>
    </w:lvl>
    <w:lvl w:ilvl="5" w:tplc="A176D82A" w:tentative="1">
      <w:start w:val="1"/>
      <w:numFmt w:val="bullet"/>
      <w:lvlText w:val=""/>
      <w:lvlJc w:val="left"/>
      <w:pPr>
        <w:tabs>
          <w:tab w:val="num" w:pos="4320"/>
        </w:tabs>
        <w:ind w:left="4320" w:hanging="360"/>
      </w:pPr>
      <w:rPr>
        <w:rFonts w:ascii="Symbol" w:hAnsi="Symbol" w:hint="default"/>
      </w:rPr>
    </w:lvl>
    <w:lvl w:ilvl="6" w:tplc="49E2E37A" w:tentative="1">
      <w:start w:val="1"/>
      <w:numFmt w:val="bullet"/>
      <w:lvlText w:val=""/>
      <w:lvlJc w:val="left"/>
      <w:pPr>
        <w:tabs>
          <w:tab w:val="num" w:pos="5040"/>
        </w:tabs>
        <w:ind w:left="5040" w:hanging="360"/>
      </w:pPr>
      <w:rPr>
        <w:rFonts w:ascii="Symbol" w:hAnsi="Symbol" w:hint="default"/>
      </w:rPr>
    </w:lvl>
    <w:lvl w:ilvl="7" w:tplc="6736E044" w:tentative="1">
      <w:start w:val="1"/>
      <w:numFmt w:val="bullet"/>
      <w:lvlText w:val=""/>
      <w:lvlJc w:val="left"/>
      <w:pPr>
        <w:tabs>
          <w:tab w:val="num" w:pos="5760"/>
        </w:tabs>
        <w:ind w:left="5760" w:hanging="360"/>
      </w:pPr>
      <w:rPr>
        <w:rFonts w:ascii="Symbol" w:hAnsi="Symbol" w:hint="default"/>
      </w:rPr>
    </w:lvl>
    <w:lvl w:ilvl="8" w:tplc="4B4ABD66"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13" w15:restartNumberingAfterBreak="0">
    <w:nsid w:val="573B2B40"/>
    <w:multiLevelType w:val="hybridMultilevel"/>
    <w:tmpl w:val="F2EE1D5A"/>
    <w:lvl w:ilvl="0" w:tplc="FA24E64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AC86496"/>
    <w:multiLevelType w:val="hybridMultilevel"/>
    <w:tmpl w:val="4F32B9F4"/>
    <w:lvl w:ilvl="0" w:tplc="6C36E1CE">
      <w:start w:val="1"/>
      <w:numFmt w:val="bullet"/>
      <w:lvlText w:val=""/>
      <w:lvlJc w:val="left"/>
      <w:pPr>
        <w:tabs>
          <w:tab w:val="num" w:pos="720"/>
        </w:tabs>
        <w:ind w:left="720" w:hanging="360"/>
      </w:pPr>
      <w:rPr>
        <w:rFonts w:ascii="Symbol" w:hAnsi="Symbol" w:hint="default"/>
      </w:rPr>
    </w:lvl>
    <w:lvl w:ilvl="1" w:tplc="5E263CD2">
      <w:numFmt w:val="bullet"/>
      <w:lvlText w:val="o"/>
      <w:lvlJc w:val="left"/>
      <w:pPr>
        <w:tabs>
          <w:tab w:val="num" w:pos="1440"/>
        </w:tabs>
        <w:ind w:left="1440" w:hanging="360"/>
      </w:pPr>
      <w:rPr>
        <w:rFonts w:ascii="Courier New" w:hAnsi="Courier New" w:hint="default"/>
      </w:rPr>
    </w:lvl>
    <w:lvl w:ilvl="2" w:tplc="A0541F10">
      <w:numFmt w:val="bullet"/>
      <w:lvlText w:val=""/>
      <w:lvlJc w:val="left"/>
      <w:pPr>
        <w:tabs>
          <w:tab w:val="num" w:pos="2160"/>
        </w:tabs>
        <w:ind w:left="2160" w:hanging="360"/>
      </w:pPr>
      <w:rPr>
        <w:rFonts w:ascii="Wingdings" w:hAnsi="Wingdings" w:hint="default"/>
      </w:rPr>
    </w:lvl>
    <w:lvl w:ilvl="3" w:tplc="EBEECB0C">
      <w:numFmt w:val="bullet"/>
      <w:lvlText w:val=""/>
      <w:lvlJc w:val="left"/>
      <w:pPr>
        <w:tabs>
          <w:tab w:val="num" w:pos="2880"/>
        </w:tabs>
        <w:ind w:left="2880" w:hanging="360"/>
      </w:pPr>
      <w:rPr>
        <w:rFonts w:ascii="Symbol" w:hAnsi="Symbol" w:hint="default"/>
      </w:rPr>
    </w:lvl>
    <w:lvl w:ilvl="4" w:tplc="020CCEDC" w:tentative="1">
      <w:start w:val="1"/>
      <w:numFmt w:val="bullet"/>
      <w:lvlText w:val=""/>
      <w:lvlJc w:val="left"/>
      <w:pPr>
        <w:tabs>
          <w:tab w:val="num" w:pos="3600"/>
        </w:tabs>
        <w:ind w:left="3600" w:hanging="360"/>
      </w:pPr>
      <w:rPr>
        <w:rFonts w:ascii="Symbol" w:hAnsi="Symbol" w:hint="default"/>
      </w:rPr>
    </w:lvl>
    <w:lvl w:ilvl="5" w:tplc="48BCAEB2" w:tentative="1">
      <w:start w:val="1"/>
      <w:numFmt w:val="bullet"/>
      <w:lvlText w:val=""/>
      <w:lvlJc w:val="left"/>
      <w:pPr>
        <w:tabs>
          <w:tab w:val="num" w:pos="4320"/>
        </w:tabs>
        <w:ind w:left="4320" w:hanging="360"/>
      </w:pPr>
      <w:rPr>
        <w:rFonts w:ascii="Symbol" w:hAnsi="Symbol" w:hint="default"/>
      </w:rPr>
    </w:lvl>
    <w:lvl w:ilvl="6" w:tplc="62968270" w:tentative="1">
      <w:start w:val="1"/>
      <w:numFmt w:val="bullet"/>
      <w:lvlText w:val=""/>
      <w:lvlJc w:val="left"/>
      <w:pPr>
        <w:tabs>
          <w:tab w:val="num" w:pos="5040"/>
        </w:tabs>
        <w:ind w:left="5040" w:hanging="360"/>
      </w:pPr>
      <w:rPr>
        <w:rFonts w:ascii="Symbol" w:hAnsi="Symbol" w:hint="default"/>
      </w:rPr>
    </w:lvl>
    <w:lvl w:ilvl="7" w:tplc="764CDC8E" w:tentative="1">
      <w:start w:val="1"/>
      <w:numFmt w:val="bullet"/>
      <w:lvlText w:val=""/>
      <w:lvlJc w:val="left"/>
      <w:pPr>
        <w:tabs>
          <w:tab w:val="num" w:pos="5760"/>
        </w:tabs>
        <w:ind w:left="5760" w:hanging="360"/>
      </w:pPr>
      <w:rPr>
        <w:rFonts w:ascii="Symbol" w:hAnsi="Symbol" w:hint="default"/>
      </w:rPr>
    </w:lvl>
    <w:lvl w:ilvl="8" w:tplc="ECB80C8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69EE28D1"/>
    <w:multiLevelType w:val="hybridMultilevel"/>
    <w:tmpl w:val="7898CBD4"/>
    <w:lvl w:ilvl="0" w:tplc="5C1AE0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12"/>
  </w:num>
  <w:num w:numId="3">
    <w:abstractNumId w:val="16"/>
  </w:num>
  <w:num w:numId="4">
    <w:abstractNumId w:val="6"/>
  </w:num>
  <w:num w:numId="5">
    <w:abstractNumId w:val="3"/>
  </w:num>
  <w:num w:numId="6">
    <w:abstractNumId w:val="2"/>
  </w:num>
  <w:num w:numId="7">
    <w:abstractNumId w:val="15"/>
  </w:num>
  <w:num w:numId="8">
    <w:abstractNumId w:val="4"/>
  </w:num>
  <w:num w:numId="9">
    <w:abstractNumId w:val="10"/>
  </w:num>
  <w:num w:numId="10">
    <w:abstractNumId w:val="9"/>
  </w:num>
  <w:num w:numId="11">
    <w:abstractNumId w:val="11"/>
  </w:num>
  <w:num w:numId="12">
    <w:abstractNumId w:val="5"/>
  </w:num>
  <w:num w:numId="13">
    <w:abstractNumId w:val="14"/>
  </w:num>
  <w:num w:numId="14">
    <w:abstractNumId w:val="1"/>
  </w:num>
  <w:num w:numId="15">
    <w:abstractNumId w:val="8"/>
  </w:num>
  <w:num w:numId="16">
    <w:abstractNumId w:val="13"/>
  </w:num>
  <w:num w:numId="17">
    <w:abstractNumId w:val="7"/>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6145">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7CD8"/>
    <w:rsid w:val="00000777"/>
    <w:rsid w:val="000014DF"/>
    <w:rsid w:val="00002979"/>
    <w:rsid w:val="00003B69"/>
    <w:rsid w:val="00004E9B"/>
    <w:rsid w:val="000124FD"/>
    <w:rsid w:val="00016F71"/>
    <w:rsid w:val="0001786F"/>
    <w:rsid w:val="00021967"/>
    <w:rsid w:val="00022337"/>
    <w:rsid w:val="00022480"/>
    <w:rsid w:val="000227EF"/>
    <w:rsid w:val="00025CEE"/>
    <w:rsid w:val="000322E0"/>
    <w:rsid w:val="00033DEA"/>
    <w:rsid w:val="00034407"/>
    <w:rsid w:val="00034FD0"/>
    <w:rsid w:val="00036986"/>
    <w:rsid w:val="000370F5"/>
    <w:rsid w:val="0003756C"/>
    <w:rsid w:val="00040246"/>
    <w:rsid w:val="00040CC9"/>
    <w:rsid w:val="0004251C"/>
    <w:rsid w:val="000442B6"/>
    <w:rsid w:val="00046AB4"/>
    <w:rsid w:val="00051F3B"/>
    <w:rsid w:val="00056620"/>
    <w:rsid w:val="00061755"/>
    <w:rsid w:val="00062016"/>
    <w:rsid w:val="00064867"/>
    <w:rsid w:val="00065CCB"/>
    <w:rsid w:val="00070346"/>
    <w:rsid w:val="0007113A"/>
    <w:rsid w:val="000738F8"/>
    <w:rsid w:val="00073EA1"/>
    <w:rsid w:val="000913E5"/>
    <w:rsid w:val="000919A4"/>
    <w:rsid w:val="00097CD8"/>
    <w:rsid w:val="000A6341"/>
    <w:rsid w:val="000B54BA"/>
    <w:rsid w:val="000B6610"/>
    <w:rsid w:val="000B79B4"/>
    <w:rsid w:val="000C1197"/>
    <w:rsid w:val="000C38CE"/>
    <w:rsid w:val="000D63FB"/>
    <w:rsid w:val="000F2640"/>
    <w:rsid w:val="000F3127"/>
    <w:rsid w:val="000F4D5D"/>
    <w:rsid w:val="00101805"/>
    <w:rsid w:val="00104FE8"/>
    <w:rsid w:val="00105716"/>
    <w:rsid w:val="00113592"/>
    <w:rsid w:val="001201BC"/>
    <w:rsid w:val="00123377"/>
    <w:rsid w:val="0012590A"/>
    <w:rsid w:val="00125FCE"/>
    <w:rsid w:val="00126FA6"/>
    <w:rsid w:val="00132171"/>
    <w:rsid w:val="00132D63"/>
    <w:rsid w:val="00133DDB"/>
    <w:rsid w:val="00134229"/>
    <w:rsid w:val="00137169"/>
    <w:rsid w:val="00137A2F"/>
    <w:rsid w:val="00140688"/>
    <w:rsid w:val="001413BC"/>
    <w:rsid w:val="001433C4"/>
    <w:rsid w:val="00150B68"/>
    <w:rsid w:val="0017071A"/>
    <w:rsid w:val="001763AC"/>
    <w:rsid w:val="00180097"/>
    <w:rsid w:val="00181860"/>
    <w:rsid w:val="0018453B"/>
    <w:rsid w:val="00184E54"/>
    <w:rsid w:val="00190729"/>
    <w:rsid w:val="00190B1F"/>
    <w:rsid w:val="001923FA"/>
    <w:rsid w:val="001932D8"/>
    <w:rsid w:val="00193628"/>
    <w:rsid w:val="001A04A9"/>
    <w:rsid w:val="001A0E27"/>
    <w:rsid w:val="001B20E4"/>
    <w:rsid w:val="001B2CB2"/>
    <w:rsid w:val="001B5776"/>
    <w:rsid w:val="001B74A0"/>
    <w:rsid w:val="001C3103"/>
    <w:rsid w:val="001C4A93"/>
    <w:rsid w:val="001C51CE"/>
    <w:rsid w:val="001C7152"/>
    <w:rsid w:val="001D5B3A"/>
    <w:rsid w:val="001D5B3E"/>
    <w:rsid w:val="001D5EAC"/>
    <w:rsid w:val="001D7118"/>
    <w:rsid w:val="001E70D4"/>
    <w:rsid w:val="001E72B1"/>
    <w:rsid w:val="001F0E97"/>
    <w:rsid w:val="001F46C7"/>
    <w:rsid w:val="002117DC"/>
    <w:rsid w:val="0021205A"/>
    <w:rsid w:val="00216707"/>
    <w:rsid w:val="00217A56"/>
    <w:rsid w:val="00223853"/>
    <w:rsid w:val="00230A95"/>
    <w:rsid w:val="00232E14"/>
    <w:rsid w:val="0023409F"/>
    <w:rsid w:val="00236552"/>
    <w:rsid w:val="00237836"/>
    <w:rsid w:val="00243CE0"/>
    <w:rsid w:val="002505C1"/>
    <w:rsid w:val="00255066"/>
    <w:rsid w:val="00256ADD"/>
    <w:rsid w:val="002576B6"/>
    <w:rsid w:val="00264471"/>
    <w:rsid w:val="00264E71"/>
    <w:rsid w:val="00271844"/>
    <w:rsid w:val="002761D8"/>
    <w:rsid w:val="002845A1"/>
    <w:rsid w:val="0028516E"/>
    <w:rsid w:val="0028642D"/>
    <w:rsid w:val="00290C95"/>
    <w:rsid w:val="002940D9"/>
    <w:rsid w:val="00294A34"/>
    <w:rsid w:val="002975E5"/>
    <w:rsid w:val="002A090D"/>
    <w:rsid w:val="002A533A"/>
    <w:rsid w:val="002A56A7"/>
    <w:rsid w:val="002A58D2"/>
    <w:rsid w:val="002B286A"/>
    <w:rsid w:val="002B6067"/>
    <w:rsid w:val="002C50A7"/>
    <w:rsid w:val="002D1A03"/>
    <w:rsid w:val="002E16B2"/>
    <w:rsid w:val="002E1B32"/>
    <w:rsid w:val="002E6A38"/>
    <w:rsid w:val="002F305C"/>
    <w:rsid w:val="002F4860"/>
    <w:rsid w:val="002F64DB"/>
    <w:rsid w:val="00303691"/>
    <w:rsid w:val="0030476F"/>
    <w:rsid w:val="00313E20"/>
    <w:rsid w:val="00315E65"/>
    <w:rsid w:val="00317737"/>
    <w:rsid w:val="00320078"/>
    <w:rsid w:val="003204EB"/>
    <w:rsid w:val="00322BF3"/>
    <w:rsid w:val="0032496F"/>
    <w:rsid w:val="003252A8"/>
    <w:rsid w:val="00326974"/>
    <w:rsid w:val="00327A71"/>
    <w:rsid w:val="00332B80"/>
    <w:rsid w:val="00334B7D"/>
    <w:rsid w:val="003420ED"/>
    <w:rsid w:val="00345070"/>
    <w:rsid w:val="00350C2C"/>
    <w:rsid w:val="00355F45"/>
    <w:rsid w:val="0035778E"/>
    <w:rsid w:val="00361301"/>
    <w:rsid w:val="00361E9F"/>
    <w:rsid w:val="00367719"/>
    <w:rsid w:val="00372409"/>
    <w:rsid w:val="003724B4"/>
    <w:rsid w:val="00372507"/>
    <w:rsid w:val="0037505A"/>
    <w:rsid w:val="003809F6"/>
    <w:rsid w:val="003825E6"/>
    <w:rsid w:val="00391CFC"/>
    <w:rsid w:val="00393B71"/>
    <w:rsid w:val="00394BAE"/>
    <w:rsid w:val="003966DF"/>
    <w:rsid w:val="003969D7"/>
    <w:rsid w:val="00396A2A"/>
    <w:rsid w:val="003A27D7"/>
    <w:rsid w:val="003B10A3"/>
    <w:rsid w:val="003B3E4F"/>
    <w:rsid w:val="003B54CA"/>
    <w:rsid w:val="003B5A35"/>
    <w:rsid w:val="003B7DAF"/>
    <w:rsid w:val="003C05DD"/>
    <w:rsid w:val="003C30FF"/>
    <w:rsid w:val="003C351D"/>
    <w:rsid w:val="003C4A8D"/>
    <w:rsid w:val="003C7AA3"/>
    <w:rsid w:val="003D0748"/>
    <w:rsid w:val="003D1485"/>
    <w:rsid w:val="003E06A1"/>
    <w:rsid w:val="003E0BCE"/>
    <w:rsid w:val="003E50EA"/>
    <w:rsid w:val="003E5C95"/>
    <w:rsid w:val="003F0496"/>
    <w:rsid w:val="003F0B24"/>
    <w:rsid w:val="003F3FA7"/>
    <w:rsid w:val="003F43E4"/>
    <w:rsid w:val="003F4EF3"/>
    <w:rsid w:val="003F7F7F"/>
    <w:rsid w:val="004077AA"/>
    <w:rsid w:val="0041176A"/>
    <w:rsid w:val="004126FA"/>
    <w:rsid w:val="0041416E"/>
    <w:rsid w:val="00417F93"/>
    <w:rsid w:val="004216B4"/>
    <w:rsid w:val="00425978"/>
    <w:rsid w:val="004325E5"/>
    <w:rsid w:val="00432D23"/>
    <w:rsid w:val="0043497A"/>
    <w:rsid w:val="00436A0F"/>
    <w:rsid w:val="00441395"/>
    <w:rsid w:val="00445E98"/>
    <w:rsid w:val="00450246"/>
    <w:rsid w:val="004554B6"/>
    <w:rsid w:val="00456480"/>
    <w:rsid w:val="00456EFE"/>
    <w:rsid w:val="00460817"/>
    <w:rsid w:val="00462573"/>
    <w:rsid w:val="00465D99"/>
    <w:rsid w:val="004768E1"/>
    <w:rsid w:val="004837E9"/>
    <w:rsid w:val="00486394"/>
    <w:rsid w:val="00487EE0"/>
    <w:rsid w:val="00494CD1"/>
    <w:rsid w:val="00495812"/>
    <w:rsid w:val="00495F57"/>
    <w:rsid w:val="004A5C67"/>
    <w:rsid w:val="004C1964"/>
    <w:rsid w:val="004C226A"/>
    <w:rsid w:val="004C2381"/>
    <w:rsid w:val="004C3A4B"/>
    <w:rsid w:val="004C7631"/>
    <w:rsid w:val="004C7A04"/>
    <w:rsid w:val="004D2047"/>
    <w:rsid w:val="004D2F04"/>
    <w:rsid w:val="004D7F3D"/>
    <w:rsid w:val="004F0669"/>
    <w:rsid w:val="004F1146"/>
    <w:rsid w:val="004F2D18"/>
    <w:rsid w:val="004F4CC8"/>
    <w:rsid w:val="004F4D2C"/>
    <w:rsid w:val="004F5288"/>
    <w:rsid w:val="004F5D0F"/>
    <w:rsid w:val="0050003B"/>
    <w:rsid w:val="0050330A"/>
    <w:rsid w:val="005041EB"/>
    <w:rsid w:val="005125D5"/>
    <w:rsid w:val="00512B98"/>
    <w:rsid w:val="0051434F"/>
    <w:rsid w:val="00516683"/>
    <w:rsid w:val="00520C5E"/>
    <w:rsid w:val="005216D9"/>
    <w:rsid w:val="005242D5"/>
    <w:rsid w:val="00525DD0"/>
    <w:rsid w:val="00527FD0"/>
    <w:rsid w:val="005305A7"/>
    <w:rsid w:val="0053168D"/>
    <w:rsid w:val="005350D5"/>
    <w:rsid w:val="00537805"/>
    <w:rsid w:val="00542877"/>
    <w:rsid w:val="00543363"/>
    <w:rsid w:val="005459CE"/>
    <w:rsid w:val="00546BAF"/>
    <w:rsid w:val="00547002"/>
    <w:rsid w:val="005508C6"/>
    <w:rsid w:val="0055639E"/>
    <w:rsid w:val="0056279C"/>
    <w:rsid w:val="00563C9F"/>
    <w:rsid w:val="00570D51"/>
    <w:rsid w:val="00571BD6"/>
    <w:rsid w:val="00573B72"/>
    <w:rsid w:val="00575329"/>
    <w:rsid w:val="00576182"/>
    <w:rsid w:val="00581D4F"/>
    <w:rsid w:val="00583E49"/>
    <w:rsid w:val="00591E67"/>
    <w:rsid w:val="00597651"/>
    <w:rsid w:val="005A19D7"/>
    <w:rsid w:val="005A4976"/>
    <w:rsid w:val="005A5252"/>
    <w:rsid w:val="005A5BE4"/>
    <w:rsid w:val="005A6234"/>
    <w:rsid w:val="005B1592"/>
    <w:rsid w:val="005B45AD"/>
    <w:rsid w:val="005C2979"/>
    <w:rsid w:val="005C2D5D"/>
    <w:rsid w:val="005C6698"/>
    <w:rsid w:val="005D1F55"/>
    <w:rsid w:val="005D30BE"/>
    <w:rsid w:val="005D44CD"/>
    <w:rsid w:val="005D5523"/>
    <w:rsid w:val="005D5B8E"/>
    <w:rsid w:val="005D5DB5"/>
    <w:rsid w:val="005D62AA"/>
    <w:rsid w:val="005E75C3"/>
    <w:rsid w:val="005F07A0"/>
    <w:rsid w:val="00602454"/>
    <w:rsid w:val="00606AF3"/>
    <w:rsid w:val="00610874"/>
    <w:rsid w:val="00611EE0"/>
    <w:rsid w:val="00620707"/>
    <w:rsid w:val="00622A39"/>
    <w:rsid w:val="0062585B"/>
    <w:rsid w:val="006314C9"/>
    <w:rsid w:val="0063174E"/>
    <w:rsid w:val="00635814"/>
    <w:rsid w:val="00637BC9"/>
    <w:rsid w:val="00641948"/>
    <w:rsid w:val="00645492"/>
    <w:rsid w:val="00645505"/>
    <w:rsid w:val="00652EA4"/>
    <w:rsid w:val="006538D6"/>
    <w:rsid w:val="0065587E"/>
    <w:rsid w:val="00661355"/>
    <w:rsid w:val="0066408E"/>
    <w:rsid w:val="00674964"/>
    <w:rsid w:val="006810A2"/>
    <w:rsid w:val="0068223D"/>
    <w:rsid w:val="0068651C"/>
    <w:rsid w:val="00691D07"/>
    <w:rsid w:val="0069222C"/>
    <w:rsid w:val="00694FA7"/>
    <w:rsid w:val="006A1CA4"/>
    <w:rsid w:val="006A3847"/>
    <w:rsid w:val="006A3965"/>
    <w:rsid w:val="006A434F"/>
    <w:rsid w:val="006B3679"/>
    <w:rsid w:val="006B3751"/>
    <w:rsid w:val="006B5BBF"/>
    <w:rsid w:val="006C0B4A"/>
    <w:rsid w:val="006C349C"/>
    <w:rsid w:val="006C48A5"/>
    <w:rsid w:val="006C4A39"/>
    <w:rsid w:val="006C57A6"/>
    <w:rsid w:val="006C6257"/>
    <w:rsid w:val="006C671C"/>
    <w:rsid w:val="006D03AF"/>
    <w:rsid w:val="006D0D35"/>
    <w:rsid w:val="006D21FB"/>
    <w:rsid w:val="006D2F6F"/>
    <w:rsid w:val="006D477F"/>
    <w:rsid w:val="006D60D0"/>
    <w:rsid w:val="006D61A3"/>
    <w:rsid w:val="006E77D1"/>
    <w:rsid w:val="006E7DDA"/>
    <w:rsid w:val="007027C6"/>
    <w:rsid w:val="00704E43"/>
    <w:rsid w:val="00711225"/>
    <w:rsid w:val="00711EC2"/>
    <w:rsid w:val="00712E5A"/>
    <w:rsid w:val="00713C0E"/>
    <w:rsid w:val="00713CAF"/>
    <w:rsid w:val="007217AF"/>
    <w:rsid w:val="00723ACF"/>
    <w:rsid w:val="00727266"/>
    <w:rsid w:val="00740330"/>
    <w:rsid w:val="007438B8"/>
    <w:rsid w:val="007442F4"/>
    <w:rsid w:val="00745310"/>
    <w:rsid w:val="007477BA"/>
    <w:rsid w:val="00751ADD"/>
    <w:rsid w:val="00752780"/>
    <w:rsid w:val="00752B31"/>
    <w:rsid w:val="00753178"/>
    <w:rsid w:val="00755FE2"/>
    <w:rsid w:val="00756AB8"/>
    <w:rsid w:val="00761C9E"/>
    <w:rsid w:val="00763CF4"/>
    <w:rsid w:val="00763F85"/>
    <w:rsid w:val="00765514"/>
    <w:rsid w:val="00766AA9"/>
    <w:rsid w:val="00767B63"/>
    <w:rsid w:val="00771F6A"/>
    <w:rsid w:val="00781585"/>
    <w:rsid w:val="00783A49"/>
    <w:rsid w:val="00787852"/>
    <w:rsid w:val="0079128B"/>
    <w:rsid w:val="00791514"/>
    <w:rsid w:val="00793051"/>
    <w:rsid w:val="007A0B6A"/>
    <w:rsid w:val="007A2F5A"/>
    <w:rsid w:val="007A6C04"/>
    <w:rsid w:val="007B000D"/>
    <w:rsid w:val="007B4869"/>
    <w:rsid w:val="007B516E"/>
    <w:rsid w:val="007B6195"/>
    <w:rsid w:val="007C4EE8"/>
    <w:rsid w:val="007D26C5"/>
    <w:rsid w:val="007D53D6"/>
    <w:rsid w:val="007E15FF"/>
    <w:rsid w:val="007E2828"/>
    <w:rsid w:val="007E4FAA"/>
    <w:rsid w:val="007E62F4"/>
    <w:rsid w:val="007E7FEF"/>
    <w:rsid w:val="007F08C7"/>
    <w:rsid w:val="007F1E64"/>
    <w:rsid w:val="007F39AA"/>
    <w:rsid w:val="008011C5"/>
    <w:rsid w:val="0080483D"/>
    <w:rsid w:val="0080595F"/>
    <w:rsid w:val="00810CA0"/>
    <w:rsid w:val="0081555A"/>
    <w:rsid w:val="00815BF7"/>
    <w:rsid w:val="00825BD1"/>
    <w:rsid w:val="008311E2"/>
    <w:rsid w:val="00832D0F"/>
    <w:rsid w:val="00833AEF"/>
    <w:rsid w:val="00836B72"/>
    <w:rsid w:val="00841735"/>
    <w:rsid w:val="00842128"/>
    <w:rsid w:val="008429E6"/>
    <w:rsid w:val="00844C82"/>
    <w:rsid w:val="00845BD4"/>
    <w:rsid w:val="008469D9"/>
    <w:rsid w:val="00850194"/>
    <w:rsid w:val="00850CB1"/>
    <w:rsid w:val="00851E2F"/>
    <w:rsid w:val="00860546"/>
    <w:rsid w:val="00862B2B"/>
    <w:rsid w:val="00862B92"/>
    <w:rsid w:val="00867181"/>
    <w:rsid w:val="008706CD"/>
    <w:rsid w:val="00872D67"/>
    <w:rsid w:val="00880223"/>
    <w:rsid w:val="00881CE0"/>
    <w:rsid w:val="00883468"/>
    <w:rsid w:val="00887B7C"/>
    <w:rsid w:val="008A19F5"/>
    <w:rsid w:val="008A3E21"/>
    <w:rsid w:val="008B1CFA"/>
    <w:rsid w:val="008B5DF9"/>
    <w:rsid w:val="008C0995"/>
    <w:rsid w:val="008C3F6E"/>
    <w:rsid w:val="008D05A3"/>
    <w:rsid w:val="008D42BE"/>
    <w:rsid w:val="008D4482"/>
    <w:rsid w:val="008D47D8"/>
    <w:rsid w:val="008E0AC8"/>
    <w:rsid w:val="008E2ACD"/>
    <w:rsid w:val="008E31E4"/>
    <w:rsid w:val="008E43D5"/>
    <w:rsid w:val="008E4D9F"/>
    <w:rsid w:val="008E4ED8"/>
    <w:rsid w:val="008E500F"/>
    <w:rsid w:val="008E62FE"/>
    <w:rsid w:val="008F1AC3"/>
    <w:rsid w:val="008F24C8"/>
    <w:rsid w:val="008F3EC7"/>
    <w:rsid w:val="008F4228"/>
    <w:rsid w:val="008F64E2"/>
    <w:rsid w:val="00900AF3"/>
    <w:rsid w:val="00900C2A"/>
    <w:rsid w:val="00902DD5"/>
    <w:rsid w:val="00902EA3"/>
    <w:rsid w:val="009051F0"/>
    <w:rsid w:val="00913B89"/>
    <w:rsid w:val="00913C04"/>
    <w:rsid w:val="0091459B"/>
    <w:rsid w:val="00914623"/>
    <w:rsid w:val="009154E2"/>
    <w:rsid w:val="00924FAF"/>
    <w:rsid w:val="009254D4"/>
    <w:rsid w:val="0093150C"/>
    <w:rsid w:val="009318BB"/>
    <w:rsid w:val="009335F4"/>
    <w:rsid w:val="00933BDB"/>
    <w:rsid w:val="00941C3A"/>
    <w:rsid w:val="00942190"/>
    <w:rsid w:val="009429FF"/>
    <w:rsid w:val="0094377B"/>
    <w:rsid w:val="0095082D"/>
    <w:rsid w:val="00952EB9"/>
    <w:rsid w:val="0095697F"/>
    <w:rsid w:val="009574F9"/>
    <w:rsid w:val="00957E13"/>
    <w:rsid w:val="00962D59"/>
    <w:rsid w:val="00963E77"/>
    <w:rsid w:val="00964C60"/>
    <w:rsid w:val="00973B50"/>
    <w:rsid w:val="00974D22"/>
    <w:rsid w:val="009841FA"/>
    <w:rsid w:val="00986B17"/>
    <w:rsid w:val="00992A1A"/>
    <w:rsid w:val="00997C23"/>
    <w:rsid w:val="009A1760"/>
    <w:rsid w:val="009A6223"/>
    <w:rsid w:val="009A6317"/>
    <w:rsid w:val="009A74AC"/>
    <w:rsid w:val="009A7C71"/>
    <w:rsid w:val="009B1A01"/>
    <w:rsid w:val="009B20DB"/>
    <w:rsid w:val="009B22C2"/>
    <w:rsid w:val="009B29E5"/>
    <w:rsid w:val="009B61EF"/>
    <w:rsid w:val="009C17EB"/>
    <w:rsid w:val="009C394F"/>
    <w:rsid w:val="009C3C7B"/>
    <w:rsid w:val="009C44A6"/>
    <w:rsid w:val="009C50F0"/>
    <w:rsid w:val="009C5569"/>
    <w:rsid w:val="009C668E"/>
    <w:rsid w:val="009D1867"/>
    <w:rsid w:val="009D24B5"/>
    <w:rsid w:val="009D2918"/>
    <w:rsid w:val="009D3237"/>
    <w:rsid w:val="009D4D13"/>
    <w:rsid w:val="009F1344"/>
    <w:rsid w:val="009F3ED3"/>
    <w:rsid w:val="00A05681"/>
    <w:rsid w:val="00A066A5"/>
    <w:rsid w:val="00A07213"/>
    <w:rsid w:val="00A12751"/>
    <w:rsid w:val="00A14E10"/>
    <w:rsid w:val="00A17E30"/>
    <w:rsid w:val="00A23FB6"/>
    <w:rsid w:val="00A32177"/>
    <w:rsid w:val="00A4093C"/>
    <w:rsid w:val="00A414E7"/>
    <w:rsid w:val="00A41CF1"/>
    <w:rsid w:val="00A44143"/>
    <w:rsid w:val="00A54815"/>
    <w:rsid w:val="00A559D8"/>
    <w:rsid w:val="00A6027C"/>
    <w:rsid w:val="00A61AF5"/>
    <w:rsid w:val="00A61E9D"/>
    <w:rsid w:val="00A6594E"/>
    <w:rsid w:val="00A67AD5"/>
    <w:rsid w:val="00A77601"/>
    <w:rsid w:val="00A80041"/>
    <w:rsid w:val="00A85F3B"/>
    <w:rsid w:val="00A92A19"/>
    <w:rsid w:val="00A93C41"/>
    <w:rsid w:val="00AA15E1"/>
    <w:rsid w:val="00AA19E3"/>
    <w:rsid w:val="00AA3D20"/>
    <w:rsid w:val="00AA5232"/>
    <w:rsid w:val="00AB6D09"/>
    <w:rsid w:val="00AB6F71"/>
    <w:rsid w:val="00AB7426"/>
    <w:rsid w:val="00AC004C"/>
    <w:rsid w:val="00AC060A"/>
    <w:rsid w:val="00AC164A"/>
    <w:rsid w:val="00AC1EAE"/>
    <w:rsid w:val="00AC3B92"/>
    <w:rsid w:val="00AC6602"/>
    <w:rsid w:val="00AC68BE"/>
    <w:rsid w:val="00AD3226"/>
    <w:rsid w:val="00AD6B16"/>
    <w:rsid w:val="00AD79B2"/>
    <w:rsid w:val="00AE1638"/>
    <w:rsid w:val="00AE1863"/>
    <w:rsid w:val="00AE659B"/>
    <w:rsid w:val="00AF23AC"/>
    <w:rsid w:val="00AF2C80"/>
    <w:rsid w:val="00AF49E3"/>
    <w:rsid w:val="00AF57BA"/>
    <w:rsid w:val="00AF75E5"/>
    <w:rsid w:val="00AF77A1"/>
    <w:rsid w:val="00B02DB1"/>
    <w:rsid w:val="00B04BE1"/>
    <w:rsid w:val="00B05AFB"/>
    <w:rsid w:val="00B07D6A"/>
    <w:rsid w:val="00B12465"/>
    <w:rsid w:val="00B20756"/>
    <w:rsid w:val="00B2482C"/>
    <w:rsid w:val="00B31CFB"/>
    <w:rsid w:val="00B343B0"/>
    <w:rsid w:val="00B50BCB"/>
    <w:rsid w:val="00B545B3"/>
    <w:rsid w:val="00B546B4"/>
    <w:rsid w:val="00B60849"/>
    <w:rsid w:val="00B6382F"/>
    <w:rsid w:val="00B66D97"/>
    <w:rsid w:val="00B702E2"/>
    <w:rsid w:val="00B70389"/>
    <w:rsid w:val="00B7772D"/>
    <w:rsid w:val="00B848AE"/>
    <w:rsid w:val="00B8620F"/>
    <w:rsid w:val="00B92CEE"/>
    <w:rsid w:val="00B93AAC"/>
    <w:rsid w:val="00B97CEA"/>
    <w:rsid w:val="00B97EDC"/>
    <w:rsid w:val="00BA109C"/>
    <w:rsid w:val="00BA1AD6"/>
    <w:rsid w:val="00BA2D0D"/>
    <w:rsid w:val="00BA3911"/>
    <w:rsid w:val="00BA485D"/>
    <w:rsid w:val="00BA49F6"/>
    <w:rsid w:val="00BA61A7"/>
    <w:rsid w:val="00BB124C"/>
    <w:rsid w:val="00BB4377"/>
    <w:rsid w:val="00BB67B0"/>
    <w:rsid w:val="00BC0E2A"/>
    <w:rsid w:val="00BC4242"/>
    <w:rsid w:val="00BD3880"/>
    <w:rsid w:val="00BD5969"/>
    <w:rsid w:val="00BD6312"/>
    <w:rsid w:val="00BE2FE8"/>
    <w:rsid w:val="00BE7462"/>
    <w:rsid w:val="00BF37AB"/>
    <w:rsid w:val="00BF3A37"/>
    <w:rsid w:val="00BF51F6"/>
    <w:rsid w:val="00BF5712"/>
    <w:rsid w:val="00BF64F4"/>
    <w:rsid w:val="00C052FB"/>
    <w:rsid w:val="00C14C8A"/>
    <w:rsid w:val="00C2058A"/>
    <w:rsid w:val="00C25780"/>
    <w:rsid w:val="00C259F5"/>
    <w:rsid w:val="00C26F68"/>
    <w:rsid w:val="00C275C4"/>
    <w:rsid w:val="00C30F9B"/>
    <w:rsid w:val="00C32654"/>
    <w:rsid w:val="00C34905"/>
    <w:rsid w:val="00C367AC"/>
    <w:rsid w:val="00C42008"/>
    <w:rsid w:val="00C42762"/>
    <w:rsid w:val="00C61E79"/>
    <w:rsid w:val="00C636D6"/>
    <w:rsid w:val="00C6373C"/>
    <w:rsid w:val="00C66F97"/>
    <w:rsid w:val="00C7143D"/>
    <w:rsid w:val="00C7285B"/>
    <w:rsid w:val="00C829CE"/>
    <w:rsid w:val="00C97C1F"/>
    <w:rsid w:val="00CA0901"/>
    <w:rsid w:val="00CA1D4A"/>
    <w:rsid w:val="00CA46F8"/>
    <w:rsid w:val="00CA4A72"/>
    <w:rsid w:val="00CA57D2"/>
    <w:rsid w:val="00CB1444"/>
    <w:rsid w:val="00CC023F"/>
    <w:rsid w:val="00CC050F"/>
    <w:rsid w:val="00CD542E"/>
    <w:rsid w:val="00CD6708"/>
    <w:rsid w:val="00CD7B65"/>
    <w:rsid w:val="00CE1948"/>
    <w:rsid w:val="00CE2697"/>
    <w:rsid w:val="00CE48EA"/>
    <w:rsid w:val="00CE52E2"/>
    <w:rsid w:val="00CE70E4"/>
    <w:rsid w:val="00CE75BE"/>
    <w:rsid w:val="00CF1B02"/>
    <w:rsid w:val="00CF479D"/>
    <w:rsid w:val="00CF4BAE"/>
    <w:rsid w:val="00CF5977"/>
    <w:rsid w:val="00CF7495"/>
    <w:rsid w:val="00D060FE"/>
    <w:rsid w:val="00D067DE"/>
    <w:rsid w:val="00D10B09"/>
    <w:rsid w:val="00D1197E"/>
    <w:rsid w:val="00D15054"/>
    <w:rsid w:val="00D16326"/>
    <w:rsid w:val="00D16917"/>
    <w:rsid w:val="00D2205F"/>
    <w:rsid w:val="00D2482C"/>
    <w:rsid w:val="00D24D4E"/>
    <w:rsid w:val="00D263B4"/>
    <w:rsid w:val="00D34043"/>
    <w:rsid w:val="00D37197"/>
    <w:rsid w:val="00D377C3"/>
    <w:rsid w:val="00D44AC4"/>
    <w:rsid w:val="00D509F3"/>
    <w:rsid w:val="00D51EE8"/>
    <w:rsid w:val="00D55236"/>
    <w:rsid w:val="00D61E24"/>
    <w:rsid w:val="00D637A1"/>
    <w:rsid w:val="00D67223"/>
    <w:rsid w:val="00D67412"/>
    <w:rsid w:val="00D711DA"/>
    <w:rsid w:val="00D779CD"/>
    <w:rsid w:val="00D82A48"/>
    <w:rsid w:val="00D87D45"/>
    <w:rsid w:val="00D91694"/>
    <w:rsid w:val="00DA54E6"/>
    <w:rsid w:val="00DA7355"/>
    <w:rsid w:val="00DB3C58"/>
    <w:rsid w:val="00DC511E"/>
    <w:rsid w:val="00DD08D8"/>
    <w:rsid w:val="00DD3F45"/>
    <w:rsid w:val="00DD4C87"/>
    <w:rsid w:val="00DE15D3"/>
    <w:rsid w:val="00DE1C09"/>
    <w:rsid w:val="00DE5AB0"/>
    <w:rsid w:val="00DE7246"/>
    <w:rsid w:val="00DF38E6"/>
    <w:rsid w:val="00DF5311"/>
    <w:rsid w:val="00DF687C"/>
    <w:rsid w:val="00DF6926"/>
    <w:rsid w:val="00DF7EFA"/>
    <w:rsid w:val="00E01425"/>
    <w:rsid w:val="00E02A38"/>
    <w:rsid w:val="00E04F09"/>
    <w:rsid w:val="00E054B9"/>
    <w:rsid w:val="00E0770E"/>
    <w:rsid w:val="00E13D06"/>
    <w:rsid w:val="00E3169C"/>
    <w:rsid w:val="00E3351F"/>
    <w:rsid w:val="00E34E6C"/>
    <w:rsid w:val="00E370C4"/>
    <w:rsid w:val="00E579FA"/>
    <w:rsid w:val="00E57BB0"/>
    <w:rsid w:val="00E613C3"/>
    <w:rsid w:val="00E61AEF"/>
    <w:rsid w:val="00E66141"/>
    <w:rsid w:val="00E67B1F"/>
    <w:rsid w:val="00E7256F"/>
    <w:rsid w:val="00E76144"/>
    <w:rsid w:val="00E8550F"/>
    <w:rsid w:val="00E85DD3"/>
    <w:rsid w:val="00E877A3"/>
    <w:rsid w:val="00E9155B"/>
    <w:rsid w:val="00E92E4F"/>
    <w:rsid w:val="00E93FD4"/>
    <w:rsid w:val="00E97B0C"/>
    <w:rsid w:val="00EA16FF"/>
    <w:rsid w:val="00EA26ED"/>
    <w:rsid w:val="00EA3391"/>
    <w:rsid w:val="00EA5AAA"/>
    <w:rsid w:val="00EA6B3A"/>
    <w:rsid w:val="00EB3841"/>
    <w:rsid w:val="00EC0278"/>
    <w:rsid w:val="00EC132A"/>
    <w:rsid w:val="00EC56FF"/>
    <w:rsid w:val="00EC74C1"/>
    <w:rsid w:val="00ED0201"/>
    <w:rsid w:val="00ED1F68"/>
    <w:rsid w:val="00ED2DC6"/>
    <w:rsid w:val="00EE1002"/>
    <w:rsid w:val="00EE3681"/>
    <w:rsid w:val="00EE4493"/>
    <w:rsid w:val="00EE5063"/>
    <w:rsid w:val="00EE52BD"/>
    <w:rsid w:val="00EF442E"/>
    <w:rsid w:val="00EF7747"/>
    <w:rsid w:val="00EF7D1D"/>
    <w:rsid w:val="00F07957"/>
    <w:rsid w:val="00F14750"/>
    <w:rsid w:val="00F14966"/>
    <w:rsid w:val="00F15E63"/>
    <w:rsid w:val="00F17A31"/>
    <w:rsid w:val="00F26163"/>
    <w:rsid w:val="00F27D4F"/>
    <w:rsid w:val="00F32264"/>
    <w:rsid w:val="00F36A46"/>
    <w:rsid w:val="00F37C3B"/>
    <w:rsid w:val="00F42550"/>
    <w:rsid w:val="00F427D5"/>
    <w:rsid w:val="00F44507"/>
    <w:rsid w:val="00F52737"/>
    <w:rsid w:val="00F54E52"/>
    <w:rsid w:val="00F56441"/>
    <w:rsid w:val="00F61CEF"/>
    <w:rsid w:val="00F70323"/>
    <w:rsid w:val="00F732A9"/>
    <w:rsid w:val="00F75C37"/>
    <w:rsid w:val="00F76247"/>
    <w:rsid w:val="00F85821"/>
    <w:rsid w:val="00F859B5"/>
    <w:rsid w:val="00F90EC3"/>
    <w:rsid w:val="00F91185"/>
    <w:rsid w:val="00F94880"/>
    <w:rsid w:val="00F962FB"/>
    <w:rsid w:val="00F97079"/>
    <w:rsid w:val="00FA3652"/>
    <w:rsid w:val="00FB1C3E"/>
    <w:rsid w:val="00FB6BCE"/>
    <w:rsid w:val="00FC02C8"/>
    <w:rsid w:val="00FC3727"/>
    <w:rsid w:val="00FC64F8"/>
    <w:rsid w:val="00FC6830"/>
    <w:rsid w:val="00FD1CC1"/>
    <w:rsid w:val="00FD44BB"/>
    <w:rsid w:val="00FD53BE"/>
    <w:rsid w:val="00FD6DE1"/>
    <w:rsid w:val="00FE3CEB"/>
    <w:rsid w:val="00FE3F06"/>
    <w:rsid w:val="00FE43FE"/>
    <w:rsid w:val="00FE7A52"/>
    <w:rsid w:val="00FF1F4F"/>
    <w:rsid w:val="00FF489C"/>
    <w:rsid w:val="00FF79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0E0638D4"/>
  <w15:chartTrackingRefBased/>
  <w15:docId w15:val="{3CCCB611-1FDC-40A2-B2C5-3B967B456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19E3"/>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next w:val="a"/>
    <w:link w:val="10"/>
    <w:qFormat/>
    <w:rsid w:val="00D61E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basedOn w:val="1"/>
    <w:next w:val="a"/>
    <w:link w:val="20"/>
    <w:qFormat/>
    <w:rsid w:val="00D61E24"/>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qFormat/>
    <w:rsid w:val="00D61E24"/>
    <w:pPr>
      <w:numPr>
        <w:ilvl w:val="2"/>
      </w:numPr>
      <w:tabs>
        <w:tab w:val="left" w:pos="720"/>
      </w:tabs>
      <w:spacing w:before="120"/>
      <w:ind w:left="720"/>
      <w:outlineLvl w:val="2"/>
    </w:pPr>
    <w:rPr>
      <w:sz w:val="28"/>
      <w:szCs w:val="28"/>
    </w:rPr>
  </w:style>
  <w:style w:type="paragraph" w:styleId="4">
    <w:name w:val="heading 4"/>
    <w:basedOn w:val="3"/>
    <w:next w:val="a"/>
    <w:link w:val="40"/>
    <w:qFormat/>
    <w:rsid w:val="00D61E24"/>
    <w:pPr>
      <w:numPr>
        <w:ilvl w:val="3"/>
      </w:numPr>
      <w:tabs>
        <w:tab w:val="left" w:pos="864"/>
      </w:tabs>
      <w:outlineLvl w:val="3"/>
    </w:pPr>
    <w:rPr>
      <w:sz w:val="24"/>
      <w:szCs w:val="24"/>
    </w:rPr>
  </w:style>
  <w:style w:type="paragraph" w:styleId="5">
    <w:name w:val="heading 5"/>
    <w:basedOn w:val="4"/>
    <w:next w:val="a"/>
    <w:link w:val="50"/>
    <w:qFormat/>
    <w:rsid w:val="00D61E24"/>
    <w:pPr>
      <w:numPr>
        <w:ilvl w:val="4"/>
      </w:numPr>
      <w:tabs>
        <w:tab w:val="left" w:pos="1008"/>
      </w:tabs>
      <w:outlineLvl w:val="4"/>
    </w:pPr>
    <w:rPr>
      <w:sz w:val="22"/>
      <w:szCs w:val="22"/>
    </w:rPr>
  </w:style>
  <w:style w:type="paragraph" w:styleId="6">
    <w:name w:val="heading 6"/>
    <w:basedOn w:val="a"/>
    <w:next w:val="a"/>
    <w:link w:val="60"/>
    <w:qFormat/>
    <w:rsid w:val="00D61E24"/>
    <w:pPr>
      <w:keepNext/>
      <w:keepLines/>
      <w:numPr>
        <w:ilvl w:val="5"/>
        <w:numId w:val="1"/>
      </w:numPr>
      <w:tabs>
        <w:tab w:val="left" w:pos="1152"/>
      </w:tabs>
      <w:spacing w:before="120"/>
      <w:outlineLvl w:val="5"/>
    </w:pPr>
    <w:rPr>
      <w:rFonts w:cs="Arial"/>
    </w:rPr>
  </w:style>
  <w:style w:type="paragraph" w:styleId="7">
    <w:name w:val="heading 7"/>
    <w:basedOn w:val="a"/>
    <w:next w:val="a"/>
    <w:link w:val="70"/>
    <w:qFormat/>
    <w:rsid w:val="00D61E24"/>
    <w:pPr>
      <w:keepNext/>
      <w:keepLines/>
      <w:numPr>
        <w:ilvl w:val="6"/>
        <w:numId w:val="1"/>
      </w:numPr>
      <w:tabs>
        <w:tab w:val="left" w:pos="1296"/>
      </w:tabs>
      <w:spacing w:before="120"/>
      <w:outlineLvl w:val="6"/>
    </w:pPr>
    <w:rPr>
      <w:rFonts w:cs="Arial"/>
    </w:rPr>
  </w:style>
  <w:style w:type="paragraph" w:styleId="8">
    <w:name w:val="heading 8"/>
    <w:basedOn w:val="7"/>
    <w:next w:val="a"/>
    <w:link w:val="80"/>
    <w:qFormat/>
    <w:rsid w:val="00D61E24"/>
    <w:pPr>
      <w:numPr>
        <w:ilvl w:val="7"/>
      </w:numPr>
      <w:tabs>
        <w:tab w:val="left" w:pos="1440"/>
      </w:tabs>
      <w:outlineLvl w:val="7"/>
    </w:pPr>
  </w:style>
  <w:style w:type="paragraph" w:styleId="9">
    <w:name w:val="heading 9"/>
    <w:basedOn w:val="8"/>
    <w:next w:val="a"/>
    <w:link w:val="90"/>
    <w:qFormat/>
    <w:rsid w:val="00D61E24"/>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qFormat/>
    <w:rsid w:val="00D61E24"/>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D61E24"/>
    <w:rPr>
      <w:sz w:val="18"/>
      <w:szCs w:val="18"/>
    </w:rPr>
  </w:style>
  <w:style w:type="paragraph" w:styleId="a5">
    <w:name w:val="footer"/>
    <w:basedOn w:val="a"/>
    <w:link w:val="a6"/>
    <w:uiPriority w:val="99"/>
    <w:unhideWhenUsed/>
    <w:qFormat/>
    <w:rsid w:val="00D61E24"/>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D61E24"/>
    <w:rPr>
      <w:sz w:val="18"/>
      <w:szCs w:val="18"/>
    </w:rPr>
  </w:style>
  <w:style w:type="character" w:customStyle="1" w:styleId="10">
    <w:name w:val="标题 1 字符"/>
    <w:basedOn w:val="a0"/>
    <w:link w:val="1"/>
    <w:rsid w:val="00D61E24"/>
    <w:rPr>
      <w:rFonts w:ascii="Arial" w:eastAsia="宋体" w:hAnsi="Arial" w:cs="Times New Roman"/>
      <w:kern w:val="0"/>
      <w:sz w:val="36"/>
      <w:szCs w:val="36"/>
      <w:lang w:val="en-GB"/>
    </w:rPr>
  </w:style>
  <w:style w:type="character" w:customStyle="1" w:styleId="20">
    <w:name w:val="标题 2 字符"/>
    <w:basedOn w:val="a0"/>
    <w:link w:val="2"/>
    <w:rsid w:val="00D61E24"/>
    <w:rPr>
      <w:rFonts w:ascii="Arial" w:eastAsia="宋体" w:hAnsi="Arial" w:cs="Times New Roman"/>
      <w:kern w:val="0"/>
      <w:sz w:val="32"/>
      <w:szCs w:val="32"/>
      <w:lang w:val="en-GB"/>
    </w:rPr>
  </w:style>
  <w:style w:type="character" w:customStyle="1" w:styleId="30">
    <w:name w:val="标题 3 字符"/>
    <w:basedOn w:val="a0"/>
    <w:link w:val="3"/>
    <w:rsid w:val="00D61E24"/>
    <w:rPr>
      <w:rFonts w:ascii="Arial" w:eastAsia="宋体" w:hAnsi="Arial" w:cs="Times New Roman"/>
      <w:kern w:val="0"/>
      <w:sz w:val="28"/>
      <w:szCs w:val="28"/>
      <w:lang w:val="en-GB"/>
    </w:rPr>
  </w:style>
  <w:style w:type="character" w:customStyle="1" w:styleId="40">
    <w:name w:val="标题 4 字符"/>
    <w:basedOn w:val="a0"/>
    <w:link w:val="4"/>
    <w:rsid w:val="00D61E24"/>
    <w:rPr>
      <w:rFonts w:ascii="Arial" w:eastAsia="宋体" w:hAnsi="Arial" w:cs="Times New Roman"/>
      <w:kern w:val="0"/>
      <w:sz w:val="24"/>
      <w:szCs w:val="24"/>
      <w:lang w:val="en-GB"/>
    </w:rPr>
  </w:style>
  <w:style w:type="character" w:customStyle="1" w:styleId="50">
    <w:name w:val="标题 5 字符"/>
    <w:basedOn w:val="a0"/>
    <w:link w:val="5"/>
    <w:rsid w:val="00D61E24"/>
    <w:rPr>
      <w:rFonts w:ascii="Arial" w:eastAsia="宋体" w:hAnsi="Arial" w:cs="Times New Roman"/>
      <w:kern w:val="0"/>
      <w:sz w:val="22"/>
      <w:lang w:val="en-GB"/>
    </w:rPr>
  </w:style>
  <w:style w:type="character" w:customStyle="1" w:styleId="60">
    <w:name w:val="标题 6 字符"/>
    <w:basedOn w:val="a0"/>
    <w:link w:val="6"/>
    <w:rsid w:val="00D61E24"/>
    <w:rPr>
      <w:rFonts w:ascii="Arial" w:eastAsia="宋体" w:hAnsi="Arial" w:cs="Arial"/>
      <w:kern w:val="0"/>
      <w:sz w:val="20"/>
      <w:szCs w:val="20"/>
      <w:lang w:val="en-GB"/>
    </w:rPr>
  </w:style>
  <w:style w:type="character" w:customStyle="1" w:styleId="70">
    <w:name w:val="标题 7 字符"/>
    <w:basedOn w:val="a0"/>
    <w:link w:val="7"/>
    <w:rsid w:val="00D61E24"/>
    <w:rPr>
      <w:rFonts w:ascii="Arial" w:eastAsia="宋体" w:hAnsi="Arial" w:cs="Arial"/>
      <w:kern w:val="0"/>
      <w:sz w:val="20"/>
      <w:szCs w:val="20"/>
      <w:lang w:val="en-GB"/>
    </w:rPr>
  </w:style>
  <w:style w:type="character" w:customStyle="1" w:styleId="80">
    <w:name w:val="标题 8 字符"/>
    <w:basedOn w:val="a0"/>
    <w:link w:val="8"/>
    <w:rsid w:val="00D61E24"/>
    <w:rPr>
      <w:rFonts w:ascii="Arial" w:eastAsia="宋体" w:hAnsi="Arial" w:cs="Arial"/>
      <w:kern w:val="0"/>
      <w:sz w:val="20"/>
      <w:szCs w:val="20"/>
      <w:lang w:val="en-GB"/>
    </w:rPr>
  </w:style>
  <w:style w:type="character" w:customStyle="1" w:styleId="90">
    <w:name w:val="标题 9 字符"/>
    <w:basedOn w:val="a0"/>
    <w:link w:val="9"/>
    <w:rsid w:val="00D61E24"/>
    <w:rPr>
      <w:rFonts w:ascii="Arial" w:eastAsia="宋体" w:hAnsi="Arial" w:cs="Arial"/>
      <w:kern w:val="0"/>
      <w:sz w:val="20"/>
      <w:szCs w:val="20"/>
      <w:lang w:val="en-GB"/>
    </w:rPr>
  </w:style>
  <w:style w:type="character" w:styleId="a7">
    <w:name w:val="Hyperlink"/>
    <w:uiPriority w:val="99"/>
    <w:rsid w:val="00D61E24"/>
    <w:rPr>
      <w:color w:val="0000FF"/>
      <w:u w:val="single"/>
      <w:lang w:val="en-GB"/>
    </w:rPr>
  </w:style>
  <w:style w:type="character" w:styleId="a8">
    <w:name w:val="page number"/>
    <w:basedOn w:val="a0"/>
    <w:semiHidden/>
    <w:rsid w:val="00D61E24"/>
  </w:style>
  <w:style w:type="character" w:customStyle="1" w:styleId="CRCoverPageZchn">
    <w:name w:val="CR Cover Page Zchn"/>
    <w:link w:val="CRCoverPage"/>
    <w:rsid w:val="00D61E24"/>
    <w:rPr>
      <w:rFonts w:ascii="Arial" w:hAnsi="Arial"/>
      <w:lang w:val="en-GB" w:eastAsia="en-US"/>
    </w:rPr>
  </w:style>
  <w:style w:type="paragraph" w:customStyle="1" w:styleId="3GPPHeader">
    <w:name w:val="3GPP_Header"/>
    <w:basedOn w:val="a"/>
    <w:rsid w:val="00D61E24"/>
    <w:pPr>
      <w:tabs>
        <w:tab w:val="left" w:pos="1701"/>
        <w:tab w:val="right" w:pos="9639"/>
      </w:tabs>
      <w:spacing w:after="240"/>
    </w:pPr>
    <w:rPr>
      <w:b/>
      <w:sz w:val="24"/>
    </w:rPr>
  </w:style>
  <w:style w:type="paragraph" w:styleId="a9">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
    <w:basedOn w:val="a"/>
    <w:link w:val="aa"/>
    <w:uiPriority w:val="34"/>
    <w:qFormat/>
    <w:rsid w:val="00D61E24"/>
    <w:pPr>
      <w:ind w:left="720"/>
      <w:contextualSpacing/>
    </w:pPr>
  </w:style>
  <w:style w:type="paragraph" w:styleId="TOC1">
    <w:name w:val="toc 1"/>
    <w:uiPriority w:val="39"/>
    <w:rsid w:val="00D61E24"/>
    <w:pPr>
      <w:keepNext/>
      <w:keepLines/>
      <w:widowControl w:val="0"/>
      <w:tabs>
        <w:tab w:val="left" w:pos="1701"/>
      </w:tabs>
      <w:overflowPunct w:val="0"/>
      <w:autoSpaceDE w:val="0"/>
      <w:autoSpaceDN w:val="0"/>
      <w:adjustRightInd w:val="0"/>
      <w:spacing w:before="120"/>
      <w:ind w:left="1701" w:hanging="1701"/>
      <w:textAlignment w:val="baseline"/>
    </w:pPr>
    <w:rPr>
      <w:rFonts w:ascii="Arial" w:eastAsia="宋体" w:hAnsi="Arial" w:cs="Times New Roman"/>
      <w:b/>
      <w:kern w:val="0"/>
      <w:sz w:val="20"/>
    </w:rPr>
  </w:style>
  <w:style w:type="paragraph" w:customStyle="1" w:styleId="Proposal">
    <w:name w:val="Proposal"/>
    <w:basedOn w:val="a"/>
    <w:qFormat/>
    <w:rsid w:val="00D61E24"/>
    <w:pPr>
      <w:numPr>
        <w:numId w:val="3"/>
      </w:numPr>
      <w:tabs>
        <w:tab w:val="left" w:pos="1701"/>
      </w:tabs>
    </w:pPr>
    <w:rPr>
      <w:b/>
      <w:bCs/>
    </w:rPr>
  </w:style>
  <w:style w:type="paragraph" w:customStyle="1" w:styleId="Observation">
    <w:name w:val="Observation"/>
    <w:basedOn w:val="Proposal"/>
    <w:qFormat/>
    <w:rsid w:val="00D61E24"/>
    <w:pPr>
      <w:numPr>
        <w:numId w:val="2"/>
      </w:numPr>
      <w:tabs>
        <w:tab w:val="left" w:pos="1304"/>
      </w:tabs>
    </w:pPr>
  </w:style>
  <w:style w:type="paragraph" w:customStyle="1" w:styleId="CRCoverPage">
    <w:name w:val="CR Cover Page"/>
    <w:link w:val="CRCoverPageZchn"/>
    <w:rsid w:val="00D61E24"/>
    <w:pPr>
      <w:spacing w:after="120"/>
    </w:pPr>
    <w:rPr>
      <w:rFonts w:ascii="Arial" w:hAnsi="Arial"/>
      <w:lang w:val="en-GB" w:eastAsia="en-US"/>
    </w:rPr>
  </w:style>
  <w:style w:type="table" w:styleId="ab">
    <w:name w:val="Table Grid"/>
    <w:basedOn w:val="a1"/>
    <w:rsid w:val="00D61E24"/>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9"/>
    <w:uiPriority w:val="34"/>
    <w:qFormat/>
    <w:locked/>
    <w:rsid w:val="00D61E24"/>
    <w:rPr>
      <w:rFonts w:ascii="Arial" w:eastAsia="宋体" w:hAnsi="Arial" w:cs="Times New Roman"/>
      <w:kern w:val="0"/>
      <w:sz w:val="20"/>
      <w:szCs w:val="20"/>
      <w:lang w:val="en-GB"/>
    </w:rPr>
  </w:style>
  <w:style w:type="character" w:styleId="ac">
    <w:name w:val="Strong"/>
    <w:basedOn w:val="a0"/>
    <w:uiPriority w:val="22"/>
    <w:qFormat/>
    <w:rsid w:val="00D61E24"/>
    <w:rPr>
      <w:b/>
      <w:bCs/>
    </w:rPr>
  </w:style>
  <w:style w:type="paragraph" w:customStyle="1" w:styleId="Doc-text2">
    <w:name w:val="Doc-text2"/>
    <w:basedOn w:val="a"/>
    <w:link w:val="Doc-text2Char"/>
    <w:qFormat/>
    <w:rsid w:val="007F08C7"/>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7F08C7"/>
    <w:rPr>
      <w:rFonts w:ascii="Arial" w:eastAsia="MS Mincho" w:hAnsi="Arial" w:cs="Times New Roman"/>
      <w:kern w:val="0"/>
      <w:sz w:val="20"/>
      <w:szCs w:val="24"/>
      <w:lang w:val="en-GB" w:eastAsia="en-GB"/>
    </w:rPr>
  </w:style>
  <w:style w:type="paragraph" w:styleId="ad">
    <w:name w:val="Revision"/>
    <w:hidden/>
    <w:uiPriority w:val="99"/>
    <w:semiHidden/>
    <w:rsid w:val="001433C4"/>
    <w:rPr>
      <w:rFonts w:ascii="Arial" w:eastAsia="宋体" w:hAnsi="Arial" w:cs="Times New Roman"/>
      <w:kern w:val="0"/>
      <w:sz w:val="20"/>
      <w:szCs w:val="20"/>
      <w:lang w:val="en-GB"/>
    </w:rPr>
  </w:style>
  <w:style w:type="character" w:styleId="ae">
    <w:name w:val="annotation reference"/>
    <w:basedOn w:val="a0"/>
    <w:uiPriority w:val="99"/>
    <w:semiHidden/>
    <w:unhideWhenUsed/>
    <w:rsid w:val="00486394"/>
    <w:rPr>
      <w:sz w:val="18"/>
      <w:szCs w:val="18"/>
    </w:rPr>
  </w:style>
  <w:style w:type="paragraph" w:styleId="af">
    <w:name w:val="annotation text"/>
    <w:basedOn w:val="a"/>
    <w:link w:val="af0"/>
    <w:uiPriority w:val="99"/>
    <w:semiHidden/>
    <w:unhideWhenUsed/>
    <w:rsid w:val="00486394"/>
    <w:pPr>
      <w:jc w:val="left"/>
    </w:pPr>
  </w:style>
  <w:style w:type="character" w:customStyle="1" w:styleId="af0">
    <w:name w:val="批注文字 字符"/>
    <w:basedOn w:val="a0"/>
    <w:link w:val="af"/>
    <w:uiPriority w:val="99"/>
    <w:semiHidden/>
    <w:rsid w:val="00486394"/>
    <w:rPr>
      <w:rFonts w:ascii="Arial" w:eastAsia="宋体" w:hAnsi="Arial" w:cs="Times New Roman"/>
      <w:kern w:val="0"/>
      <w:sz w:val="20"/>
      <w:szCs w:val="20"/>
      <w:lang w:val="en-GB"/>
    </w:rPr>
  </w:style>
  <w:style w:type="paragraph" w:styleId="af1">
    <w:name w:val="annotation subject"/>
    <w:basedOn w:val="af"/>
    <w:next w:val="af"/>
    <w:link w:val="af2"/>
    <w:uiPriority w:val="99"/>
    <w:semiHidden/>
    <w:unhideWhenUsed/>
    <w:rsid w:val="00486394"/>
    <w:rPr>
      <w:b/>
      <w:bCs/>
    </w:rPr>
  </w:style>
  <w:style w:type="character" w:customStyle="1" w:styleId="af2">
    <w:name w:val="批注主题 字符"/>
    <w:basedOn w:val="af0"/>
    <w:link w:val="af1"/>
    <w:uiPriority w:val="99"/>
    <w:semiHidden/>
    <w:rsid w:val="00486394"/>
    <w:rPr>
      <w:rFonts w:ascii="Arial" w:eastAsia="宋体" w:hAnsi="Arial" w:cs="Times New Roman"/>
      <w:b/>
      <w:bCs/>
      <w:kern w:val="0"/>
      <w:sz w:val="20"/>
      <w:szCs w:val="20"/>
      <w:lang w:val="en-GB"/>
    </w:rPr>
  </w:style>
  <w:style w:type="paragraph" w:customStyle="1" w:styleId="TAL">
    <w:name w:val="TAL"/>
    <w:basedOn w:val="a"/>
    <w:link w:val="TALChar"/>
    <w:qFormat/>
    <w:rsid w:val="00317737"/>
    <w:pPr>
      <w:keepNext/>
      <w:keepLines/>
      <w:spacing w:after="0"/>
      <w:jc w:val="left"/>
    </w:pPr>
    <w:rPr>
      <w:sz w:val="18"/>
      <w:lang w:eastAsia="ko-KR"/>
    </w:rPr>
  </w:style>
  <w:style w:type="character" w:customStyle="1" w:styleId="TALChar">
    <w:name w:val="TAL Char"/>
    <w:link w:val="TAL"/>
    <w:qFormat/>
    <w:rsid w:val="00317737"/>
    <w:rPr>
      <w:rFonts w:ascii="Arial" w:eastAsia="宋体" w:hAnsi="Arial" w:cs="Times New Roman"/>
      <w:kern w:val="0"/>
      <w:sz w:val="18"/>
      <w:szCs w:val="20"/>
      <w:lang w:val="en-GB" w:eastAsia="ko-KR"/>
    </w:rPr>
  </w:style>
  <w:style w:type="paragraph" w:customStyle="1" w:styleId="TAH">
    <w:name w:val="TAH"/>
    <w:basedOn w:val="TAC"/>
    <w:link w:val="TAHChar"/>
    <w:qFormat/>
    <w:rsid w:val="00317737"/>
    <w:rPr>
      <w:b/>
    </w:rPr>
  </w:style>
  <w:style w:type="paragraph" w:customStyle="1" w:styleId="TAC">
    <w:name w:val="TAC"/>
    <w:basedOn w:val="TAL"/>
    <w:link w:val="TACChar"/>
    <w:qFormat/>
    <w:rsid w:val="00317737"/>
    <w:pPr>
      <w:jc w:val="center"/>
    </w:pPr>
  </w:style>
  <w:style w:type="character" w:customStyle="1" w:styleId="TACChar">
    <w:name w:val="TAC Char"/>
    <w:link w:val="TAC"/>
    <w:qFormat/>
    <w:rsid w:val="00317737"/>
    <w:rPr>
      <w:rFonts w:ascii="Arial" w:eastAsia="宋体" w:hAnsi="Arial" w:cs="Times New Roman"/>
      <w:kern w:val="0"/>
      <w:sz w:val="18"/>
      <w:szCs w:val="20"/>
      <w:lang w:val="en-GB" w:eastAsia="ko-KR"/>
    </w:rPr>
  </w:style>
  <w:style w:type="character" w:customStyle="1" w:styleId="TAHChar">
    <w:name w:val="TAH Char"/>
    <w:link w:val="TAH"/>
    <w:qFormat/>
    <w:rsid w:val="00317737"/>
    <w:rPr>
      <w:rFonts w:ascii="Arial" w:eastAsia="宋体" w:hAnsi="Arial" w:cs="Times New Roman"/>
      <w:b/>
      <w:kern w:val="0"/>
      <w:sz w:val="18"/>
      <w:szCs w:val="20"/>
      <w:lang w:val="en-GB" w:eastAsia="ko-KR"/>
    </w:rPr>
  </w:style>
  <w:style w:type="character" w:styleId="af3">
    <w:name w:val="Unresolved Mention"/>
    <w:basedOn w:val="a0"/>
    <w:uiPriority w:val="99"/>
    <w:semiHidden/>
    <w:unhideWhenUsed/>
    <w:rsid w:val="006C48A5"/>
    <w:rPr>
      <w:color w:val="605E5C"/>
      <w:shd w:val="clear" w:color="auto" w:fill="E1DFDD"/>
    </w:rPr>
  </w:style>
  <w:style w:type="paragraph" w:customStyle="1" w:styleId="B1">
    <w:name w:val="B1"/>
    <w:basedOn w:val="af4"/>
    <w:link w:val="B1Zchn"/>
    <w:qFormat/>
    <w:rsid w:val="00645505"/>
    <w:pPr>
      <w:spacing w:after="180"/>
      <w:ind w:left="568" w:firstLineChars="0" w:hanging="284"/>
      <w:contextualSpacing w:val="0"/>
      <w:jc w:val="left"/>
    </w:pPr>
    <w:rPr>
      <w:rFonts w:ascii="Times New Roman" w:eastAsia="Times New Roman" w:hAnsi="Times New Roman"/>
    </w:rPr>
  </w:style>
  <w:style w:type="character" w:customStyle="1" w:styleId="B1Zchn">
    <w:name w:val="B1 Zchn"/>
    <w:link w:val="B1"/>
    <w:qFormat/>
    <w:rsid w:val="00645505"/>
    <w:rPr>
      <w:rFonts w:ascii="Times New Roman" w:eastAsia="Times New Roman" w:hAnsi="Times New Roman" w:cs="Times New Roman"/>
      <w:kern w:val="0"/>
      <w:sz w:val="20"/>
      <w:szCs w:val="20"/>
      <w:lang w:val="en-GB"/>
    </w:rPr>
  </w:style>
  <w:style w:type="paragraph" w:styleId="af4">
    <w:name w:val="List"/>
    <w:basedOn w:val="a"/>
    <w:uiPriority w:val="99"/>
    <w:semiHidden/>
    <w:unhideWhenUsed/>
    <w:rsid w:val="00645505"/>
    <w:pPr>
      <w:ind w:left="200" w:hangingChars="200" w:hanging="200"/>
      <w:contextualSpacing/>
    </w:pPr>
  </w:style>
  <w:style w:type="paragraph" w:customStyle="1" w:styleId="PL">
    <w:name w:val="PL"/>
    <w:link w:val="PLChar"/>
    <w:qFormat/>
    <w:rsid w:val="00C66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66F97"/>
    <w:rPr>
      <w:rFonts w:ascii="Courier New" w:eastAsia="Times New Roman" w:hAnsi="Courier New" w:cs="Times New Roman"/>
      <w:noProof/>
      <w:kern w:val="0"/>
      <w:sz w:val="16"/>
      <w:szCs w:val="20"/>
      <w:shd w:val="clear" w:color="auto" w:fill="E6E6E6"/>
      <w:lang w:val="en-GB" w:eastAsia="en-GB"/>
    </w:rPr>
  </w:style>
  <w:style w:type="character" w:customStyle="1" w:styleId="B1Char1">
    <w:name w:val="B1 Char1"/>
    <w:qFormat/>
    <w:rsid w:val="00C66F97"/>
    <w:rPr>
      <w:rFonts w:eastAsia="Times New Roman"/>
      <w:lang w:val="en-GB" w:eastAsia="ja-JP"/>
    </w:rPr>
  </w:style>
  <w:style w:type="paragraph" w:customStyle="1" w:styleId="TH">
    <w:name w:val="TH"/>
    <w:basedOn w:val="a"/>
    <w:link w:val="THChar"/>
    <w:qFormat/>
    <w:rsid w:val="00C66F97"/>
    <w:pPr>
      <w:keepNext/>
      <w:keepLines/>
      <w:spacing w:before="60" w:after="180"/>
      <w:jc w:val="center"/>
    </w:pPr>
    <w:rPr>
      <w:rFonts w:eastAsia="Times New Roman"/>
      <w:b/>
      <w:lang w:eastAsia="ja-JP"/>
    </w:rPr>
  </w:style>
  <w:style w:type="character" w:customStyle="1" w:styleId="THChar">
    <w:name w:val="TH Char"/>
    <w:link w:val="TH"/>
    <w:qFormat/>
    <w:rsid w:val="00C66F97"/>
    <w:rPr>
      <w:rFonts w:ascii="Arial" w:eastAsia="Times New Roman" w:hAnsi="Arial" w:cs="Times New Roman"/>
      <w:b/>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235076">
      <w:bodyDiv w:val="1"/>
      <w:marLeft w:val="0"/>
      <w:marRight w:val="0"/>
      <w:marTop w:val="0"/>
      <w:marBottom w:val="0"/>
      <w:divBdr>
        <w:top w:val="none" w:sz="0" w:space="0" w:color="auto"/>
        <w:left w:val="none" w:sz="0" w:space="0" w:color="auto"/>
        <w:bottom w:val="none" w:sz="0" w:space="0" w:color="auto"/>
        <w:right w:val="none" w:sz="0" w:space="0" w:color="auto"/>
      </w:divBdr>
    </w:div>
    <w:div w:id="553082351">
      <w:bodyDiv w:val="1"/>
      <w:marLeft w:val="0"/>
      <w:marRight w:val="0"/>
      <w:marTop w:val="0"/>
      <w:marBottom w:val="0"/>
      <w:divBdr>
        <w:top w:val="none" w:sz="0" w:space="0" w:color="auto"/>
        <w:left w:val="none" w:sz="0" w:space="0" w:color="auto"/>
        <w:bottom w:val="none" w:sz="0" w:space="0" w:color="auto"/>
        <w:right w:val="none" w:sz="0" w:space="0" w:color="auto"/>
      </w:divBdr>
    </w:div>
    <w:div w:id="1105274482">
      <w:bodyDiv w:val="1"/>
      <w:marLeft w:val="0"/>
      <w:marRight w:val="0"/>
      <w:marTop w:val="0"/>
      <w:marBottom w:val="0"/>
      <w:divBdr>
        <w:top w:val="none" w:sz="0" w:space="0" w:color="auto"/>
        <w:left w:val="none" w:sz="0" w:space="0" w:color="auto"/>
        <w:bottom w:val="none" w:sz="0" w:space="0" w:color="auto"/>
        <w:right w:val="none" w:sz="0" w:space="0" w:color="auto"/>
      </w:divBdr>
    </w:div>
    <w:div w:id="1632905040">
      <w:bodyDiv w:val="1"/>
      <w:marLeft w:val="0"/>
      <w:marRight w:val="0"/>
      <w:marTop w:val="0"/>
      <w:marBottom w:val="0"/>
      <w:divBdr>
        <w:top w:val="none" w:sz="0" w:space="0" w:color="auto"/>
        <w:left w:val="none" w:sz="0" w:space="0" w:color="auto"/>
        <w:bottom w:val="none" w:sz="0" w:space="0" w:color="auto"/>
        <w:right w:val="none" w:sz="0" w:space="0" w:color="auto"/>
      </w:divBdr>
      <w:divsChild>
        <w:div w:id="1155800387">
          <w:marLeft w:val="547"/>
          <w:marRight w:val="0"/>
          <w:marTop w:val="0"/>
          <w:marBottom w:val="0"/>
          <w:divBdr>
            <w:top w:val="none" w:sz="0" w:space="0" w:color="auto"/>
            <w:left w:val="none" w:sz="0" w:space="0" w:color="auto"/>
            <w:bottom w:val="none" w:sz="0" w:space="0" w:color="auto"/>
            <w:right w:val="none" w:sz="0" w:space="0" w:color="auto"/>
          </w:divBdr>
        </w:div>
        <w:div w:id="160315246">
          <w:marLeft w:val="1166"/>
          <w:marRight w:val="0"/>
          <w:marTop w:val="0"/>
          <w:marBottom w:val="0"/>
          <w:divBdr>
            <w:top w:val="none" w:sz="0" w:space="0" w:color="auto"/>
            <w:left w:val="none" w:sz="0" w:space="0" w:color="auto"/>
            <w:bottom w:val="none" w:sz="0" w:space="0" w:color="auto"/>
            <w:right w:val="none" w:sz="0" w:space="0" w:color="auto"/>
          </w:divBdr>
        </w:div>
        <w:div w:id="2065174627">
          <w:marLeft w:val="547"/>
          <w:marRight w:val="0"/>
          <w:marTop w:val="0"/>
          <w:marBottom w:val="0"/>
          <w:divBdr>
            <w:top w:val="none" w:sz="0" w:space="0" w:color="auto"/>
            <w:left w:val="none" w:sz="0" w:space="0" w:color="auto"/>
            <w:bottom w:val="none" w:sz="0" w:space="0" w:color="auto"/>
            <w:right w:val="none" w:sz="0" w:space="0" w:color="auto"/>
          </w:divBdr>
        </w:div>
        <w:div w:id="1595548722">
          <w:marLeft w:val="547"/>
          <w:marRight w:val="0"/>
          <w:marTop w:val="0"/>
          <w:marBottom w:val="0"/>
          <w:divBdr>
            <w:top w:val="none" w:sz="0" w:space="0" w:color="auto"/>
            <w:left w:val="none" w:sz="0" w:space="0" w:color="auto"/>
            <w:bottom w:val="none" w:sz="0" w:space="0" w:color="auto"/>
            <w:right w:val="none" w:sz="0" w:space="0" w:color="auto"/>
          </w:divBdr>
        </w:div>
        <w:div w:id="881863713">
          <w:marLeft w:val="547"/>
          <w:marRight w:val="0"/>
          <w:marTop w:val="0"/>
          <w:marBottom w:val="0"/>
          <w:divBdr>
            <w:top w:val="none" w:sz="0" w:space="0" w:color="auto"/>
            <w:left w:val="none" w:sz="0" w:space="0" w:color="auto"/>
            <w:bottom w:val="none" w:sz="0" w:space="0" w:color="auto"/>
            <w:right w:val="none" w:sz="0" w:space="0" w:color="auto"/>
          </w:divBdr>
        </w:div>
        <w:div w:id="1423525452">
          <w:marLeft w:val="1166"/>
          <w:marRight w:val="0"/>
          <w:marTop w:val="0"/>
          <w:marBottom w:val="0"/>
          <w:divBdr>
            <w:top w:val="none" w:sz="0" w:space="0" w:color="auto"/>
            <w:left w:val="none" w:sz="0" w:space="0" w:color="auto"/>
            <w:bottom w:val="none" w:sz="0" w:space="0" w:color="auto"/>
            <w:right w:val="none" w:sz="0" w:space="0" w:color="auto"/>
          </w:divBdr>
        </w:div>
        <w:div w:id="1229221319">
          <w:marLeft w:val="1166"/>
          <w:marRight w:val="0"/>
          <w:marTop w:val="0"/>
          <w:marBottom w:val="0"/>
          <w:divBdr>
            <w:top w:val="none" w:sz="0" w:space="0" w:color="auto"/>
            <w:left w:val="none" w:sz="0" w:space="0" w:color="auto"/>
            <w:bottom w:val="none" w:sz="0" w:space="0" w:color="auto"/>
            <w:right w:val="none" w:sz="0" w:space="0" w:color="auto"/>
          </w:divBdr>
        </w:div>
        <w:div w:id="1714160491">
          <w:marLeft w:val="1800"/>
          <w:marRight w:val="0"/>
          <w:marTop w:val="0"/>
          <w:marBottom w:val="0"/>
          <w:divBdr>
            <w:top w:val="none" w:sz="0" w:space="0" w:color="auto"/>
            <w:left w:val="none" w:sz="0" w:space="0" w:color="auto"/>
            <w:bottom w:val="none" w:sz="0" w:space="0" w:color="auto"/>
            <w:right w:val="none" w:sz="0" w:space="0" w:color="auto"/>
          </w:divBdr>
        </w:div>
        <w:div w:id="733312061">
          <w:marLeft w:val="1800"/>
          <w:marRight w:val="0"/>
          <w:marTop w:val="0"/>
          <w:marBottom w:val="0"/>
          <w:divBdr>
            <w:top w:val="none" w:sz="0" w:space="0" w:color="auto"/>
            <w:left w:val="none" w:sz="0" w:space="0" w:color="auto"/>
            <w:bottom w:val="none" w:sz="0" w:space="0" w:color="auto"/>
            <w:right w:val="none" w:sz="0" w:space="0" w:color="auto"/>
          </w:divBdr>
        </w:div>
        <w:div w:id="184171379">
          <w:marLeft w:val="1800"/>
          <w:marRight w:val="0"/>
          <w:marTop w:val="0"/>
          <w:marBottom w:val="0"/>
          <w:divBdr>
            <w:top w:val="none" w:sz="0" w:space="0" w:color="auto"/>
            <w:left w:val="none" w:sz="0" w:space="0" w:color="auto"/>
            <w:bottom w:val="none" w:sz="0" w:space="0" w:color="auto"/>
            <w:right w:val="none" w:sz="0" w:space="0" w:color="auto"/>
          </w:divBdr>
        </w:div>
        <w:div w:id="529953954">
          <w:marLeft w:val="2520"/>
          <w:marRight w:val="0"/>
          <w:marTop w:val="0"/>
          <w:marBottom w:val="0"/>
          <w:divBdr>
            <w:top w:val="none" w:sz="0" w:space="0" w:color="auto"/>
            <w:left w:val="none" w:sz="0" w:space="0" w:color="auto"/>
            <w:bottom w:val="none" w:sz="0" w:space="0" w:color="auto"/>
            <w:right w:val="none" w:sz="0" w:space="0" w:color="auto"/>
          </w:divBdr>
        </w:div>
        <w:div w:id="2048798006">
          <w:marLeft w:val="1800"/>
          <w:marRight w:val="0"/>
          <w:marTop w:val="0"/>
          <w:marBottom w:val="0"/>
          <w:divBdr>
            <w:top w:val="none" w:sz="0" w:space="0" w:color="auto"/>
            <w:left w:val="none" w:sz="0" w:space="0" w:color="auto"/>
            <w:bottom w:val="none" w:sz="0" w:space="0" w:color="auto"/>
            <w:right w:val="none" w:sz="0" w:space="0" w:color="auto"/>
          </w:divBdr>
        </w:div>
        <w:div w:id="1030107623">
          <w:marLeft w:val="1166"/>
          <w:marRight w:val="0"/>
          <w:marTop w:val="0"/>
          <w:marBottom w:val="0"/>
          <w:divBdr>
            <w:top w:val="none" w:sz="0" w:space="0" w:color="auto"/>
            <w:left w:val="none" w:sz="0" w:space="0" w:color="auto"/>
            <w:bottom w:val="none" w:sz="0" w:space="0" w:color="auto"/>
            <w:right w:val="none" w:sz="0" w:space="0" w:color="auto"/>
          </w:divBdr>
        </w:div>
        <w:div w:id="1290283039">
          <w:marLeft w:val="1166"/>
          <w:marRight w:val="0"/>
          <w:marTop w:val="0"/>
          <w:marBottom w:val="0"/>
          <w:divBdr>
            <w:top w:val="none" w:sz="0" w:space="0" w:color="auto"/>
            <w:left w:val="none" w:sz="0" w:space="0" w:color="auto"/>
            <w:bottom w:val="none" w:sz="0" w:space="0" w:color="auto"/>
            <w:right w:val="none" w:sz="0" w:space="0" w:color="auto"/>
          </w:divBdr>
        </w:div>
        <w:div w:id="1703898889">
          <w:marLeft w:val="547"/>
          <w:marRight w:val="0"/>
          <w:marTop w:val="0"/>
          <w:marBottom w:val="0"/>
          <w:divBdr>
            <w:top w:val="none" w:sz="0" w:space="0" w:color="auto"/>
            <w:left w:val="none" w:sz="0" w:space="0" w:color="auto"/>
            <w:bottom w:val="none" w:sz="0" w:space="0" w:color="auto"/>
            <w:right w:val="none" w:sz="0" w:space="0" w:color="auto"/>
          </w:divBdr>
        </w:div>
      </w:divsChild>
    </w:div>
    <w:div w:id="2079399590">
      <w:bodyDiv w:val="1"/>
      <w:marLeft w:val="0"/>
      <w:marRight w:val="0"/>
      <w:marTop w:val="0"/>
      <w:marBottom w:val="0"/>
      <w:divBdr>
        <w:top w:val="none" w:sz="0" w:space="0" w:color="auto"/>
        <w:left w:val="none" w:sz="0" w:space="0" w:color="auto"/>
        <w:bottom w:val="none" w:sz="0" w:space="0" w:color="auto"/>
        <w:right w:val="none" w:sz="0" w:space="0" w:color="auto"/>
      </w:divBdr>
      <w:divsChild>
        <w:div w:id="455023752">
          <w:marLeft w:val="547"/>
          <w:marRight w:val="0"/>
          <w:marTop w:val="60"/>
          <w:marBottom w:val="120"/>
          <w:divBdr>
            <w:top w:val="none" w:sz="0" w:space="0" w:color="auto"/>
            <w:left w:val="none" w:sz="0" w:space="0" w:color="auto"/>
            <w:bottom w:val="none" w:sz="0" w:space="0" w:color="auto"/>
            <w:right w:val="none" w:sz="0" w:space="0" w:color="auto"/>
          </w:divBdr>
        </w:div>
        <w:div w:id="636030542">
          <w:marLeft w:val="547"/>
          <w:marRight w:val="0"/>
          <w:marTop w:val="0"/>
          <w:marBottom w:val="180"/>
          <w:divBdr>
            <w:top w:val="none" w:sz="0" w:space="0" w:color="auto"/>
            <w:left w:val="none" w:sz="0" w:space="0" w:color="auto"/>
            <w:bottom w:val="none" w:sz="0" w:space="0" w:color="auto"/>
            <w:right w:val="none" w:sz="0" w:space="0" w:color="auto"/>
          </w:divBdr>
        </w:div>
        <w:div w:id="1183589913">
          <w:marLeft w:val="547"/>
          <w:marRight w:val="0"/>
          <w:marTop w:val="0"/>
          <w:marBottom w:val="0"/>
          <w:divBdr>
            <w:top w:val="none" w:sz="0" w:space="0" w:color="auto"/>
            <w:left w:val="none" w:sz="0" w:space="0" w:color="auto"/>
            <w:bottom w:val="none" w:sz="0" w:space="0" w:color="auto"/>
            <w:right w:val="none" w:sz="0" w:space="0" w:color="auto"/>
          </w:divBdr>
        </w:div>
        <w:div w:id="1591232656">
          <w:marLeft w:val="1166"/>
          <w:marRight w:val="0"/>
          <w:marTop w:val="0"/>
          <w:marBottom w:val="0"/>
          <w:divBdr>
            <w:top w:val="none" w:sz="0" w:space="0" w:color="auto"/>
            <w:left w:val="none" w:sz="0" w:space="0" w:color="auto"/>
            <w:bottom w:val="none" w:sz="0" w:space="0" w:color="auto"/>
            <w:right w:val="none" w:sz="0" w:space="0" w:color="auto"/>
          </w:divBdr>
        </w:div>
        <w:div w:id="69231634">
          <w:marLeft w:val="547"/>
          <w:marRight w:val="0"/>
          <w:marTop w:val="0"/>
          <w:marBottom w:val="0"/>
          <w:divBdr>
            <w:top w:val="none" w:sz="0" w:space="0" w:color="auto"/>
            <w:left w:val="none" w:sz="0" w:space="0" w:color="auto"/>
            <w:bottom w:val="none" w:sz="0" w:space="0" w:color="auto"/>
            <w:right w:val="none" w:sz="0" w:space="0" w:color="auto"/>
          </w:divBdr>
        </w:div>
        <w:div w:id="326904696">
          <w:marLeft w:val="547"/>
          <w:marRight w:val="0"/>
          <w:marTop w:val="0"/>
          <w:marBottom w:val="0"/>
          <w:divBdr>
            <w:top w:val="none" w:sz="0" w:space="0" w:color="auto"/>
            <w:left w:val="none" w:sz="0" w:space="0" w:color="auto"/>
            <w:bottom w:val="none" w:sz="0" w:space="0" w:color="auto"/>
            <w:right w:val="none" w:sz="0" w:space="0" w:color="auto"/>
          </w:divBdr>
        </w:div>
        <w:div w:id="282158693">
          <w:marLeft w:val="547"/>
          <w:marRight w:val="0"/>
          <w:marTop w:val="0"/>
          <w:marBottom w:val="0"/>
          <w:divBdr>
            <w:top w:val="none" w:sz="0" w:space="0" w:color="auto"/>
            <w:left w:val="none" w:sz="0" w:space="0" w:color="auto"/>
            <w:bottom w:val="none" w:sz="0" w:space="0" w:color="auto"/>
            <w:right w:val="none" w:sz="0" w:space="0" w:color="auto"/>
          </w:divBdr>
        </w:div>
        <w:div w:id="552279912">
          <w:marLeft w:val="547"/>
          <w:marRight w:val="0"/>
          <w:marTop w:val="60"/>
          <w:marBottom w:val="120"/>
          <w:divBdr>
            <w:top w:val="none" w:sz="0" w:space="0" w:color="auto"/>
            <w:left w:val="none" w:sz="0" w:space="0" w:color="auto"/>
            <w:bottom w:val="none" w:sz="0" w:space="0" w:color="auto"/>
            <w:right w:val="none" w:sz="0" w:space="0" w:color="auto"/>
          </w:divBdr>
        </w:div>
        <w:div w:id="1222474921">
          <w:marLeft w:val="547"/>
          <w:marRight w:val="0"/>
          <w:marTop w:val="0"/>
          <w:marBottom w:val="0"/>
          <w:divBdr>
            <w:top w:val="none" w:sz="0" w:space="0" w:color="auto"/>
            <w:left w:val="none" w:sz="0" w:space="0" w:color="auto"/>
            <w:bottom w:val="none" w:sz="0" w:space="0" w:color="auto"/>
            <w:right w:val="none" w:sz="0" w:space="0" w:color="auto"/>
          </w:divBdr>
        </w:div>
        <w:div w:id="1721127172">
          <w:marLeft w:val="547"/>
          <w:marRight w:val="0"/>
          <w:marTop w:val="0"/>
          <w:marBottom w:val="0"/>
          <w:divBdr>
            <w:top w:val="none" w:sz="0" w:space="0" w:color="auto"/>
            <w:left w:val="none" w:sz="0" w:space="0" w:color="auto"/>
            <w:bottom w:val="none" w:sz="0" w:space="0" w:color="auto"/>
            <w:right w:val="none" w:sz="0" w:space="0" w:color="auto"/>
          </w:divBdr>
        </w:div>
        <w:div w:id="153690214">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F11F5B-B525-446A-A2E4-09DF17E40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1198</Words>
  <Characters>6832</Characters>
  <Application>Microsoft Office Word</Application>
  <DocSecurity>0</DocSecurity>
  <Lines>56</Lines>
  <Paragraphs>16</Paragraphs>
  <ScaleCrop>false</ScaleCrop>
  <HeadingPairs>
    <vt:vector size="2" baseType="variant">
      <vt:variant>
        <vt:lpstr>タイトル</vt:lpstr>
      </vt:variant>
      <vt:variant>
        <vt:i4>1</vt:i4>
      </vt:variant>
    </vt:vector>
  </HeadingPairs>
  <TitlesOfParts>
    <vt:vector size="1" baseType="lpstr">
      <vt:lpstr/>
    </vt:vector>
  </TitlesOfParts>
  <Company>NEC</Company>
  <LinksUpToDate>false</LinksUpToDate>
  <CharactersWithSpaces>8014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RAN WG2</dc:subject>
  <dc:creator>zhangboyuan</dc:creator>
  <cp:keywords/>
  <dc:description/>
  <cp:lastModifiedBy>Boyuan Zhang</cp:lastModifiedBy>
  <cp:revision>3</cp:revision>
  <dcterms:created xsi:type="dcterms:W3CDTF">2025-04-28T03:01:00Z</dcterms:created>
  <dcterms:modified xsi:type="dcterms:W3CDTF">2025-05-08T05:30:00Z</dcterms:modified>
  <cp:category>Discussion</cp:category>
</cp:coreProperties>
</file>